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AA" w:rsidRPr="00092CB9" w:rsidRDefault="006B2593" w:rsidP="00092CB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Лекция </w:t>
      </w:r>
      <w:r w:rsidR="00092CB9" w:rsidRPr="00092CB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6C795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10</w:t>
      </w:r>
      <w:r w:rsidR="00092CB9" w:rsidRPr="00092CB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.</w:t>
      </w:r>
      <w:r w:rsidR="00092CB9" w:rsidRPr="006C7957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 xml:space="preserve"> </w:t>
      </w:r>
      <w:r w:rsidR="006C7957" w:rsidRPr="006C7957">
        <w:rPr>
          <w:rFonts w:ascii="Times New Roman" w:hAnsi="Times New Roman"/>
          <w:b/>
          <w:sz w:val="24"/>
        </w:rPr>
        <w:t>Современные научные представления об эволюции форм отражения. Эволюционная эп</w:t>
      </w:r>
      <w:r w:rsidR="006C7957" w:rsidRPr="006C7957">
        <w:rPr>
          <w:rFonts w:ascii="Times New Roman" w:hAnsi="Times New Roman"/>
          <w:b/>
          <w:sz w:val="24"/>
        </w:rPr>
        <w:t>и</w:t>
      </w:r>
      <w:r w:rsidR="006C7957" w:rsidRPr="006C7957">
        <w:rPr>
          <w:rFonts w:ascii="Times New Roman" w:hAnsi="Times New Roman"/>
          <w:b/>
          <w:sz w:val="24"/>
        </w:rPr>
        <w:t>стемология</w:t>
      </w:r>
    </w:p>
    <w:p w:rsidR="006C7957" w:rsidRDefault="006C7957" w:rsidP="006C7957">
      <w:pPr>
        <w:pStyle w:val="a5"/>
        <w:spacing w:before="0" w:beforeAutospacing="0" w:after="0" w:afterAutospacing="0"/>
        <w:ind w:right="-1" w:firstLine="567"/>
        <w:jc w:val="both"/>
        <w:rPr>
          <w:color w:val="000000"/>
        </w:rPr>
      </w:pPr>
    </w:p>
    <w:p w:rsidR="006C7957" w:rsidRPr="006C7957" w:rsidRDefault="006C7957" w:rsidP="006C7957">
      <w:pPr>
        <w:pStyle w:val="a5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6C7957">
        <w:rPr>
          <w:color w:val="000000"/>
        </w:rPr>
        <w:t>Концепция глобального эволюционизма занимает одно из центральных мест в с</w:t>
      </w:r>
      <w:r w:rsidRPr="006C7957">
        <w:rPr>
          <w:color w:val="000000"/>
        </w:rPr>
        <w:t>о</w:t>
      </w:r>
      <w:r w:rsidRPr="006C7957">
        <w:rPr>
          <w:color w:val="000000"/>
        </w:rPr>
        <w:t>време</w:t>
      </w:r>
      <w:r w:rsidRPr="006C7957">
        <w:rPr>
          <w:color w:val="000000"/>
        </w:rPr>
        <w:t>н</w:t>
      </w:r>
      <w:r w:rsidRPr="006C7957">
        <w:rPr>
          <w:color w:val="000000"/>
        </w:rPr>
        <w:t>ной философии науки. Весь мир является огромной эволюционирующей системой. Она включает в себя четыре типа эволюции: космическую, химическую, биологическую и социальную, которые объединяются генетической и структурной преемственностью. О</w:t>
      </w:r>
      <w:r w:rsidRPr="006C7957">
        <w:rPr>
          <w:color w:val="000000"/>
        </w:rPr>
        <w:t>д</w:t>
      </w:r>
      <w:r w:rsidRPr="006C7957">
        <w:rPr>
          <w:color w:val="000000"/>
        </w:rPr>
        <w:t xml:space="preserve">ной из причин появления глобального эволюционизма явилась потребность интегрировать естественнонаучное, обществоведческое и гуманитарное знание. </w:t>
      </w:r>
      <w:proofErr w:type="gramStart"/>
      <w:r w:rsidRPr="006C7957">
        <w:rPr>
          <w:color w:val="000000"/>
        </w:rPr>
        <w:t>Он претендует на созд</w:t>
      </w:r>
      <w:r w:rsidRPr="006C7957">
        <w:rPr>
          <w:color w:val="000000"/>
        </w:rPr>
        <w:t>а</w:t>
      </w:r>
      <w:r w:rsidRPr="006C7957">
        <w:rPr>
          <w:color w:val="000000"/>
        </w:rPr>
        <w:t>ние нового типа целостного знания, сочетающего в себе научные, методологические и ф</w:t>
      </w:r>
      <w:r w:rsidRPr="006C7957">
        <w:rPr>
          <w:color w:val="000000"/>
        </w:rPr>
        <w:t>и</w:t>
      </w:r>
      <w:r w:rsidRPr="006C7957">
        <w:rPr>
          <w:color w:val="000000"/>
        </w:rPr>
        <w:t xml:space="preserve">лософские </w:t>
      </w:r>
      <w:proofErr w:type="spellStart"/>
      <w:r w:rsidRPr="006C7957">
        <w:rPr>
          <w:color w:val="000000"/>
        </w:rPr>
        <w:t>основоположения</w:t>
      </w:r>
      <w:proofErr w:type="spellEnd"/>
      <w:r w:rsidRPr="006C7957">
        <w:rPr>
          <w:color w:val="000000"/>
        </w:rPr>
        <w:t>.</w:t>
      </w:r>
      <w:proofErr w:type="gramEnd"/>
    </w:p>
    <w:p w:rsidR="006C7957" w:rsidRPr="006C7957" w:rsidRDefault="006C7957" w:rsidP="006C7957">
      <w:pPr>
        <w:pStyle w:val="a5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6C7957">
        <w:rPr>
          <w:color w:val="000000"/>
        </w:rPr>
        <w:t>Важным в теории глобального эволюционизма является понятие «</w:t>
      </w:r>
      <w:proofErr w:type="spellStart"/>
      <w:r w:rsidRPr="006C7957">
        <w:rPr>
          <w:b/>
          <w:bCs/>
          <w:color w:val="000000"/>
        </w:rPr>
        <w:t>коэволюция</w:t>
      </w:r>
      <w:proofErr w:type="spellEnd"/>
      <w:r w:rsidRPr="006C7957">
        <w:rPr>
          <w:color w:val="000000"/>
        </w:rPr>
        <w:t>», обозначающее новый этап согласованного существования природы и человека. Механи</w:t>
      </w:r>
      <w:r w:rsidRPr="006C7957">
        <w:rPr>
          <w:color w:val="000000"/>
        </w:rPr>
        <w:t>з</w:t>
      </w:r>
      <w:r w:rsidRPr="006C7957">
        <w:rPr>
          <w:color w:val="000000"/>
        </w:rPr>
        <w:t xml:space="preserve">мы взаимодействия человечества с природой разнообразны, они не сводятся только к </w:t>
      </w:r>
      <w:proofErr w:type="gramStart"/>
      <w:r w:rsidRPr="006C7957">
        <w:rPr>
          <w:color w:val="000000"/>
        </w:rPr>
        <w:t>би</w:t>
      </w:r>
      <w:r w:rsidRPr="006C7957">
        <w:rPr>
          <w:color w:val="000000"/>
        </w:rPr>
        <w:t>о</w:t>
      </w:r>
      <w:r w:rsidRPr="006C7957">
        <w:rPr>
          <w:color w:val="000000"/>
        </w:rPr>
        <w:t>логич</w:t>
      </w:r>
      <w:r w:rsidRPr="006C7957">
        <w:rPr>
          <w:color w:val="000000"/>
        </w:rPr>
        <w:t>е</w:t>
      </w:r>
      <w:r w:rsidRPr="006C7957">
        <w:rPr>
          <w:color w:val="000000"/>
        </w:rPr>
        <w:t>ским</w:t>
      </w:r>
      <w:proofErr w:type="gramEnd"/>
      <w:r w:rsidRPr="006C7957">
        <w:rPr>
          <w:color w:val="000000"/>
        </w:rPr>
        <w:t>, техническим или социальным. Человек неотделим от биосферы. С понятием «</w:t>
      </w:r>
      <w:r w:rsidRPr="006C7957">
        <w:rPr>
          <w:b/>
          <w:bCs/>
          <w:color w:val="000000"/>
        </w:rPr>
        <w:t>би</w:t>
      </w:r>
      <w:r w:rsidRPr="006C7957">
        <w:rPr>
          <w:b/>
          <w:bCs/>
          <w:color w:val="000000"/>
        </w:rPr>
        <w:t>о</w:t>
      </w:r>
      <w:r w:rsidRPr="006C7957">
        <w:rPr>
          <w:b/>
          <w:bCs/>
          <w:color w:val="000000"/>
        </w:rPr>
        <w:t>сфера</w:t>
      </w:r>
      <w:r w:rsidRPr="006C7957">
        <w:rPr>
          <w:color w:val="000000"/>
        </w:rPr>
        <w:t>» Вернадский связывал пленку жизни, возникшую на поверхности планеты, способную поглощать энергию космоса и трансформировать с ее помощью земное вещ</w:t>
      </w:r>
      <w:r w:rsidRPr="006C7957">
        <w:rPr>
          <w:color w:val="000000"/>
        </w:rPr>
        <w:t>е</w:t>
      </w:r>
      <w:r w:rsidRPr="006C7957">
        <w:rPr>
          <w:color w:val="000000"/>
        </w:rPr>
        <w:t>ство. Биосфера, окружившая внешнюю оболочку земли, многократно усилила и ускорила эволюционные процессы за счет способности утилизировать солнечную энергию. Живое вещество выступило в качестве катализатора процесса развития. С возникновением чел</w:t>
      </w:r>
      <w:r w:rsidRPr="006C7957">
        <w:rPr>
          <w:color w:val="000000"/>
        </w:rPr>
        <w:t>о</w:t>
      </w:r>
      <w:r w:rsidRPr="006C7957">
        <w:rPr>
          <w:color w:val="000000"/>
        </w:rPr>
        <w:t xml:space="preserve">вечества возник еще один могучий фактор природных взаимодействий </w:t>
      </w:r>
      <w:proofErr w:type="gramStart"/>
      <w:r w:rsidRPr="006C7957">
        <w:rPr>
          <w:color w:val="000000"/>
        </w:rPr>
        <w:t>–</w:t>
      </w:r>
      <w:r w:rsidRPr="006C7957">
        <w:rPr>
          <w:b/>
          <w:bCs/>
          <w:color w:val="000000"/>
        </w:rPr>
        <w:t>н</w:t>
      </w:r>
      <w:proofErr w:type="gramEnd"/>
      <w:r w:rsidRPr="006C7957">
        <w:rPr>
          <w:b/>
          <w:bCs/>
          <w:color w:val="000000"/>
        </w:rPr>
        <w:t>оосфера</w:t>
      </w:r>
      <w:r w:rsidRPr="006C7957">
        <w:rPr>
          <w:color w:val="000000"/>
        </w:rPr>
        <w:t>, сфера разума. Т. де Шарден понимал ноосферу как «мыслящий пласт», разворачивающийся вне биосферы и над ней. Она включает в себя мысли и дела человека, совокупность мыслящих сил и единиц, вовлеченных во всеобщее объединение посредством совместных действий.</w:t>
      </w:r>
    </w:p>
    <w:p w:rsidR="006C7957" w:rsidRPr="006C7957" w:rsidRDefault="006C7957" w:rsidP="006C7957">
      <w:pPr>
        <w:pStyle w:val="a5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6C7957">
        <w:rPr>
          <w:color w:val="000000"/>
        </w:rPr>
        <w:t>Вернадский акцентирует масштабы этого процесса: ноосфера – такой тип матер</w:t>
      </w:r>
      <w:r w:rsidRPr="006C7957">
        <w:rPr>
          <w:color w:val="000000"/>
        </w:rPr>
        <w:t>и</w:t>
      </w:r>
      <w:r w:rsidRPr="006C7957">
        <w:rPr>
          <w:color w:val="000000"/>
        </w:rPr>
        <w:t>альной системы, которая охватывает гигантский всепланетарный процесс. Ноосфера в</w:t>
      </w:r>
      <w:r w:rsidRPr="006C7957">
        <w:rPr>
          <w:color w:val="000000"/>
        </w:rPr>
        <w:t>ы</w:t>
      </w:r>
      <w:r w:rsidRPr="006C7957">
        <w:rPr>
          <w:color w:val="000000"/>
        </w:rPr>
        <w:t>ходит за пределы изучения естествознания и не может быть охвачена самостоятельно ни одной из естественных наук. Она представляет собой совершенно уникальный объект изучения, в котором переплетаются константы косной и живой природы, особенности о</w:t>
      </w:r>
      <w:r w:rsidRPr="006C7957">
        <w:rPr>
          <w:color w:val="000000"/>
        </w:rPr>
        <w:t>б</w:t>
      </w:r>
      <w:r w:rsidRPr="006C7957">
        <w:rPr>
          <w:color w:val="000000"/>
        </w:rPr>
        <w:t>щественного развития и интеллектуальной мысли.</w:t>
      </w:r>
    </w:p>
    <w:p w:rsidR="006C7957" w:rsidRPr="006C7957" w:rsidRDefault="006C7957" w:rsidP="006C7957">
      <w:pPr>
        <w:pStyle w:val="a5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6C7957">
        <w:rPr>
          <w:color w:val="000000"/>
        </w:rPr>
        <w:t xml:space="preserve">В связи с данными о глобальных негативных последствиях деятельности человека ученые фиксируют два сценария развития </w:t>
      </w:r>
      <w:proofErr w:type="spellStart"/>
      <w:r w:rsidRPr="006C7957">
        <w:rPr>
          <w:color w:val="000000"/>
        </w:rPr>
        <w:t>ноосферных</w:t>
      </w:r>
      <w:proofErr w:type="spellEnd"/>
      <w:r w:rsidRPr="006C7957">
        <w:rPr>
          <w:color w:val="000000"/>
        </w:rPr>
        <w:t xml:space="preserve"> процессов. Согласно первому, т</w:t>
      </w:r>
      <w:r w:rsidRPr="006C7957">
        <w:rPr>
          <w:color w:val="000000"/>
        </w:rPr>
        <w:t>у</w:t>
      </w:r>
      <w:r w:rsidRPr="006C7957">
        <w:rPr>
          <w:color w:val="000000"/>
        </w:rPr>
        <w:t>пиковому сценарию, ноосфера как сфера разума не оправдывает своего наименования, п</w:t>
      </w:r>
      <w:r w:rsidRPr="006C7957">
        <w:rPr>
          <w:color w:val="000000"/>
        </w:rPr>
        <w:t>о</w:t>
      </w:r>
      <w:r w:rsidRPr="006C7957">
        <w:rPr>
          <w:color w:val="000000"/>
        </w:rPr>
        <w:t>скольку разум разрушает самое себя. Согласно второму, возможна гармоничная конве</w:t>
      </w:r>
      <w:r w:rsidRPr="006C7957">
        <w:rPr>
          <w:color w:val="000000"/>
        </w:rPr>
        <w:t>р</w:t>
      </w:r>
      <w:r w:rsidRPr="006C7957">
        <w:rPr>
          <w:color w:val="000000"/>
        </w:rPr>
        <w:t xml:space="preserve">генция всех типов материальных систем, </w:t>
      </w:r>
      <w:proofErr w:type="spellStart"/>
      <w:r w:rsidRPr="006C7957">
        <w:rPr>
          <w:color w:val="000000"/>
        </w:rPr>
        <w:t>коэволюция</w:t>
      </w:r>
      <w:proofErr w:type="spellEnd"/>
      <w:r w:rsidRPr="006C7957">
        <w:rPr>
          <w:color w:val="000000"/>
        </w:rPr>
        <w:t xml:space="preserve"> как новый этап согласованного с</w:t>
      </w:r>
      <w:r w:rsidRPr="006C7957">
        <w:rPr>
          <w:color w:val="000000"/>
        </w:rPr>
        <w:t>у</w:t>
      </w:r>
      <w:r w:rsidRPr="006C7957">
        <w:rPr>
          <w:color w:val="000000"/>
        </w:rPr>
        <w:t>ществования природы и человека.</w:t>
      </w:r>
    </w:p>
    <w:p w:rsidR="006C7957" w:rsidRPr="006C7957" w:rsidRDefault="006C7957" w:rsidP="006C7957">
      <w:pPr>
        <w:pStyle w:val="a5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6C7957">
        <w:rPr>
          <w:color w:val="000000"/>
        </w:rPr>
        <w:t xml:space="preserve">Обеспечение </w:t>
      </w:r>
      <w:proofErr w:type="spellStart"/>
      <w:r w:rsidRPr="006C7957">
        <w:rPr>
          <w:color w:val="000000"/>
        </w:rPr>
        <w:t>коэволюции</w:t>
      </w:r>
      <w:proofErr w:type="spellEnd"/>
      <w:r w:rsidRPr="006C7957">
        <w:rPr>
          <w:color w:val="000000"/>
        </w:rPr>
        <w:t xml:space="preserve"> биосферы и общества предполагает определенные з</w:t>
      </w:r>
      <w:r w:rsidRPr="006C7957">
        <w:rPr>
          <w:color w:val="000000"/>
        </w:rPr>
        <w:t>а</w:t>
      </w:r>
      <w:r w:rsidRPr="006C7957">
        <w:rPr>
          <w:color w:val="000000"/>
        </w:rPr>
        <w:t>преты и регламентации человеческой деятельности. Возникает потребность в «экологическом императиве», который накладывал бы рамки ограничений на де</w:t>
      </w:r>
      <w:r w:rsidRPr="006C7957">
        <w:rPr>
          <w:color w:val="000000"/>
        </w:rPr>
        <w:t>й</w:t>
      </w:r>
      <w:r w:rsidRPr="006C7957">
        <w:rPr>
          <w:color w:val="000000"/>
        </w:rPr>
        <w:t>ствия и поведение людей. Он заставляет задуматься о всепланетарных последствиях общественного прогресса, ра</w:t>
      </w:r>
      <w:r w:rsidRPr="006C7957">
        <w:rPr>
          <w:color w:val="000000"/>
        </w:rPr>
        <w:t>з</w:t>
      </w:r>
      <w:r w:rsidRPr="006C7957">
        <w:rPr>
          <w:color w:val="000000"/>
        </w:rPr>
        <w:t>вития науки и техники.</w:t>
      </w:r>
    </w:p>
    <w:p w:rsidR="006C7957" w:rsidRPr="006C7957" w:rsidRDefault="006C7957" w:rsidP="006C7957">
      <w:pPr>
        <w:pStyle w:val="a5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6C7957">
        <w:rPr>
          <w:b/>
          <w:bCs/>
          <w:color w:val="000000"/>
        </w:rPr>
        <w:t>Эволюционная эпистемологи</w:t>
      </w:r>
      <w:proofErr w:type="gramStart"/>
      <w:r w:rsidRPr="006C7957">
        <w:rPr>
          <w:b/>
          <w:bCs/>
          <w:color w:val="000000"/>
        </w:rPr>
        <w:t>я</w:t>
      </w:r>
      <w:r w:rsidRPr="006C7957">
        <w:rPr>
          <w:color w:val="000000"/>
        </w:rPr>
        <w:t>–</w:t>
      </w:r>
      <w:proofErr w:type="gramEnd"/>
      <w:r w:rsidRPr="006C7957">
        <w:rPr>
          <w:color w:val="000000"/>
        </w:rPr>
        <w:t xml:space="preserve"> направление, основная задача которого – выявл</w:t>
      </w:r>
      <w:r w:rsidRPr="006C7957">
        <w:rPr>
          <w:color w:val="000000"/>
        </w:rPr>
        <w:t>е</w:t>
      </w:r>
      <w:r w:rsidRPr="006C7957">
        <w:rPr>
          <w:color w:val="000000"/>
        </w:rPr>
        <w:t>ние г</w:t>
      </w:r>
      <w:r w:rsidRPr="006C7957">
        <w:rPr>
          <w:color w:val="000000"/>
        </w:rPr>
        <w:t>е</w:t>
      </w:r>
      <w:r w:rsidRPr="006C7957">
        <w:rPr>
          <w:color w:val="000000"/>
        </w:rPr>
        <w:t>незиса и этапов развития познания, его форм и механизмов в эволюционном ключе и построение на этой основе теории эволюции единой науки. Она стремится создать т</w:t>
      </w:r>
      <w:r w:rsidRPr="006C7957">
        <w:rPr>
          <w:color w:val="000000"/>
        </w:rPr>
        <w:t>а</w:t>
      </w:r>
      <w:r w:rsidRPr="006C7957">
        <w:rPr>
          <w:color w:val="000000"/>
        </w:rPr>
        <w:t>кую теорию развития науки, в основе которой принцип историзма и пытается опосред</w:t>
      </w:r>
      <w:r w:rsidRPr="006C7957">
        <w:rPr>
          <w:color w:val="000000"/>
        </w:rPr>
        <w:t>о</w:t>
      </w:r>
      <w:r w:rsidRPr="006C7957">
        <w:rPr>
          <w:color w:val="000000"/>
        </w:rPr>
        <w:t>вать крайности рационализма и иррационализма, эмпиризма и рационализма, когнитивн</w:t>
      </w:r>
      <w:r w:rsidRPr="006C7957">
        <w:rPr>
          <w:color w:val="000000"/>
        </w:rPr>
        <w:t>о</w:t>
      </w:r>
      <w:r w:rsidRPr="006C7957">
        <w:rPr>
          <w:color w:val="000000"/>
        </w:rPr>
        <w:t>го и социального, естествознания и социал</w:t>
      </w:r>
      <w:r w:rsidRPr="006C7957">
        <w:rPr>
          <w:color w:val="000000"/>
        </w:rPr>
        <w:t>ь</w:t>
      </w:r>
      <w:r w:rsidRPr="006C7957">
        <w:rPr>
          <w:color w:val="000000"/>
        </w:rPr>
        <w:t>но-гуманитарных наук.</w:t>
      </w:r>
    </w:p>
    <w:p w:rsidR="006C7957" w:rsidRPr="006C7957" w:rsidRDefault="006C7957" w:rsidP="006C7957">
      <w:pPr>
        <w:pStyle w:val="a5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6C7957">
        <w:rPr>
          <w:color w:val="000000"/>
        </w:rPr>
        <w:t>Эволюционная эпистемология строит свои модели развития научного знания на о</w:t>
      </w:r>
      <w:r w:rsidRPr="006C7957">
        <w:rPr>
          <w:color w:val="000000"/>
        </w:rPr>
        <w:t>с</w:t>
      </w:r>
      <w:r w:rsidRPr="006C7957">
        <w:rPr>
          <w:color w:val="000000"/>
        </w:rPr>
        <w:t>нове общей теории органической эволюции – и, прежде всего сходства механизмов разв</w:t>
      </w:r>
      <w:r w:rsidRPr="006C7957">
        <w:rPr>
          <w:color w:val="000000"/>
        </w:rPr>
        <w:t>и</w:t>
      </w:r>
      <w:r w:rsidRPr="006C7957">
        <w:rPr>
          <w:color w:val="000000"/>
        </w:rPr>
        <w:t>тия, действующих в живой природе и познании. При этом развитие научных теорий р</w:t>
      </w:r>
      <w:r w:rsidRPr="006C7957">
        <w:rPr>
          <w:color w:val="000000"/>
        </w:rPr>
        <w:t>е</w:t>
      </w:r>
      <w:r w:rsidRPr="006C7957">
        <w:rPr>
          <w:color w:val="000000"/>
        </w:rPr>
        <w:t>конструируется по эволюционным моделям.</w:t>
      </w:r>
    </w:p>
    <w:p w:rsidR="006C7957" w:rsidRPr="006C7957" w:rsidRDefault="006C7957" w:rsidP="006C7957">
      <w:pPr>
        <w:pStyle w:val="a5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6C7957">
        <w:rPr>
          <w:color w:val="000000"/>
        </w:rPr>
        <w:lastRenderedPageBreak/>
        <w:t>Один из известных и продуктивных вариантов эволюционной эпистемологии – ген</w:t>
      </w:r>
      <w:r w:rsidRPr="006C7957">
        <w:rPr>
          <w:color w:val="000000"/>
        </w:rPr>
        <w:t>е</w:t>
      </w:r>
      <w:r w:rsidRPr="006C7957">
        <w:rPr>
          <w:color w:val="000000"/>
        </w:rPr>
        <w:t>тич</w:t>
      </w:r>
      <w:r w:rsidRPr="006C7957">
        <w:rPr>
          <w:color w:val="000000"/>
        </w:rPr>
        <w:t>е</w:t>
      </w:r>
      <w:r w:rsidRPr="006C7957">
        <w:rPr>
          <w:color w:val="000000"/>
        </w:rPr>
        <w:t>ская эпистемология швейцарского психолога и философа Жана Пиаже. В ее основе – принцип возрастания инвариантности знания под влиянием измен</w:t>
      </w:r>
      <w:r w:rsidRPr="006C7957">
        <w:rPr>
          <w:color w:val="000000"/>
        </w:rPr>
        <w:t>е</w:t>
      </w:r>
      <w:r w:rsidRPr="006C7957">
        <w:rPr>
          <w:color w:val="000000"/>
        </w:rPr>
        <w:t>ний условий опыта. Пиаже, в частности, считал, что эпистемология – это теория достоверного познания, кот</w:t>
      </w:r>
      <w:r w:rsidRPr="006C7957">
        <w:rPr>
          <w:color w:val="000000"/>
        </w:rPr>
        <w:t>о</w:t>
      </w:r>
      <w:r w:rsidRPr="006C7957">
        <w:rPr>
          <w:color w:val="000000"/>
        </w:rPr>
        <w:t>рая всегда есть процесс, а не состояние. Важная ее задача – определить, каким образом познание достигает реальности, т.е. какие связи и отношения устанавливаются между объектом и субъектом, который в своей познавательной деятельности не может не рук</w:t>
      </w:r>
      <w:r w:rsidRPr="006C7957">
        <w:rPr>
          <w:color w:val="000000"/>
        </w:rPr>
        <w:t>о</w:t>
      </w:r>
      <w:r w:rsidRPr="006C7957">
        <w:rPr>
          <w:color w:val="000000"/>
        </w:rPr>
        <w:t>водствоваться определенными методологическими нормами.</w:t>
      </w:r>
    </w:p>
    <w:p w:rsidR="006C7957" w:rsidRPr="006C7957" w:rsidRDefault="006C7957" w:rsidP="006C7957">
      <w:pPr>
        <w:pStyle w:val="a5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6C7957">
        <w:rPr>
          <w:color w:val="000000"/>
        </w:rPr>
        <w:t>Генетическая эпистемология Пиаже пытается объяснить генезис знания вообще, и нау</w:t>
      </w:r>
      <w:r w:rsidRPr="006C7957">
        <w:rPr>
          <w:color w:val="000000"/>
        </w:rPr>
        <w:t>ч</w:t>
      </w:r>
      <w:r w:rsidRPr="006C7957">
        <w:rPr>
          <w:color w:val="000000"/>
        </w:rPr>
        <w:t xml:space="preserve">ного в частности, на основе воздействия внешних факторов развития общества, т.е. </w:t>
      </w:r>
      <w:proofErr w:type="spellStart"/>
      <w:r w:rsidRPr="006C7957">
        <w:rPr>
          <w:color w:val="000000"/>
        </w:rPr>
        <w:t>соци</w:t>
      </w:r>
      <w:r w:rsidRPr="006C7957">
        <w:rPr>
          <w:color w:val="000000"/>
        </w:rPr>
        <w:t>о</w:t>
      </w:r>
      <w:r w:rsidRPr="006C7957">
        <w:rPr>
          <w:color w:val="000000"/>
        </w:rPr>
        <w:t>генеза</w:t>
      </w:r>
      <w:proofErr w:type="spellEnd"/>
      <w:r w:rsidRPr="006C7957">
        <w:rPr>
          <w:color w:val="000000"/>
        </w:rPr>
        <w:t>, а также истории самого знания и особенно психологических механизмов его возникновения. Изучая детскую психологию, ученый пришел к выводу, что она составл</w:t>
      </w:r>
      <w:r w:rsidRPr="006C7957">
        <w:rPr>
          <w:color w:val="000000"/>
        </w:rPr>
        <w:t>я</w:t>
      </w:r>
      <w:r w:rsidRPr="006C7957">
        <w:rPr>
          <w:color w:val="000000"/>
        </w:rPr>
        <w:t>ет своего рода ментальную эмбриологию, а психогенез не заканчивается при рождении ребенка, так как ребенок непрерывно испытывает влияние среды, благодаря чему прои</w:t>
      </w:r>
      <w:r w:rsidRPr="006C7957">
        <w:rPr>
          <w:color w:val="000000"/>
        </w:rPr>
        <w:t>с</w:t>
      </w:r>
      <w:r w:rsidRPr="006C7957">
        <w:rPr>
          <w:color w:val="000000"/>
        </w:rPr>
        <w:t>ходит адаптация его мышления к реальн</w:t>
      </w:r>
      <w:r w:rsidRPr="006C7957">
        <w:rPr>
          <w:color w:val="000000"/>
        </w:rPr>
        <w:t>о</w:t>
      </w:r>
      <w:r w:rsidRPr="006C7957">
        <w:rPr>
          <w:color w:val="000000"/>
        </w:rPr>
        <w:t>сти.</w:t>
      </w:r>
    </w:p>
    <w:p w:rsidR="006C7957" w:rsidRDefault="006C7957" w:rsidP="006C7957">
      <w:pPr>
        <w:pStyle w:val="a5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6C7957">
        <w:rPr>
          <w:color w:val="000000"/>
        </w:rPr>
        <w:t xml:space="preserve">Пиаже выделил </w:t>
      </w:r>
      <w:proofErr w:type="gramStart"/>
      <w:r w:rsidRPr="006C7957">
        <w:rPr>
          <w:color w:val="000000"/>
        </w:rPr>
        <w:t>четыре основные стадии</w:t>
      </w:r>
      <w:proofErr w:type="gramEnd"/>
      <w:r w:rsidRPr="006C7957">
        <w:rPr>
          <w:color w:val="000000"/>
        </w:rPr>
        <w:t xml:space="preserve"> в когнитивном (интеллектуальном) разв</w:t>
      </w:r>
      <w:r w:rsidRPr="006C7957">
        <w:rPr>
          <w:color w:val="000000"/>
        </w:rPr>
        <w:t>и</w:t>
      </w:r>
      <w:r w:rsidRPr="006C7957">
        <w:rPr>
          <w:color w:val="000000"/>
        </w:rPr>
        <w:t>тии, для которого характерна строгая последовательность формирования: сенсомоторная, интуитивная (</w:t>
      </w:r>
      <w:proofErr w:type="spellStart"/>
      <w:r w:rsidRPr="006C7957">
        <w:rPr>
          <w:color w:val="000000"/>
        </w:rPr>
        <w:t>дооперабельная</w:t>
      </w:r>
      <w:proofErr w:type="spellEnd"/>
      <w:r w:rsidRPr="006C7957">
        <w:rPr>
          <w:color w:val="000000"/>
        </w:rPr>
        <w:t>), конкретно-</w:t>
      </w:r>
      <w:proofErr w:type="spellStart"/>
      <w:r w:rsidRPr="006C7957">
        <w:rPr>
          <w:color w:val="000000"/>
        </w:rPr>
        <w:t>операциональная</w:t>
      </w:r>
      <w:proofErr w:type="spellEnd"/>
      <w:r w:rsidRPr="006C7957">
        <w:rPr>
          <w:color w:val="000000"/>
        </w:rPr>
        <w:t xml:space="preserve"> и фо</w:t>
      </w:r>
      <w:r w:rsidRPr="006C7957">
        <w:rPr>
          <w:color w:val="000000"/>
        </w:rPr>
        <w:t>р</w:t>
      </w:r>
      <w:r w:rsidRPr="006C7957">
        <w:rPr>
          <w:color w:val="000000"/>
        </w:rPr>
        <w:t>мально-</w:t>
      </w:r>
      <w:proofErr w:type="spellStart"/>
      <w:r w:rsidRPr="006C7957">
        <w:rPr>
          <w:color w:val="000000"/>
        </w:rPr>
        <w:t>операциональная</w:t>
      </w:r>
      <w:proofErr w:type="spellEnd"/>
      <w:r w:rsidRPr="006C7957">
        <w:rPr>
          <w:color w:val="000000"/>
        </w:rPr>
        <w:t>.</w:t>
      </w:r>
    </w:p>
    <w:p w:rsidR="007877E7" w:rsidRPr="006C7957" w:rsidRDefault="007877E7" w:rsidP="006C7957">
      <w:pPr>
        <w:pStyle w:val="a5"/>
        <w:spacing w:before="0" w:beforeAutospacing="0" w:after="0" w:afterAutospacing="0"/>
        <w:ind w:right="-1" w:firstLine="567"/>
        <w:jc w:val="both"/>
        <w:rPr>
          <w:color w:val="000000"/>
        </w:rPr>
      </w:pPr>
    </w:p>
    <w:p w:rsidR="00092CB9" w:rsidRPr="00274CF6" w:rsidRDefault="00092CB9" w:rsidP="006C7957">
      <w:pPr>
        <w:pStyle w:val="a5"/>
        <w:shd w:val="clear" w:color="auto" w:fill="FFFFFF"/>
        <w:spacing w:before="0" w:beforeAutospacing="0" w:after="0" w:afterAutospacing="0"/>
        <w:ind w:right="-1"/>
        <w:rPr>
          <w:b/>
          <w:color w:val="424242"/>
        </w:rPr>
      </w:pPr>
      <w:bookmarkStart w:id="0" w:name="_GoBack"/>
      <w:bookmarkEnd w:id="0"/>
      <w:r w:rsidRPr="00274CF6">
        <w:rPr>
          <w:b/>
          <w:color w:val="424242"/>
        </w:rPr>
        <w:t>Литература</w:t>
      </w:r>
    </w:p>
    <w:p w:rsidR="00092CB9" w:rsidRPr="00274CF6" w:rsidRDefault="00092CB9" w:rsidP="00092CB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а)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Основная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литература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rStyle w:val="11"/>
          <w:sz w:val="24"/>
          <w:szCs w:val="24"/>
        </w:rPr>
      </w:pPr>
      <w:r w:rsidRPr="00274CF6">
        <w:rPr>
          <w:rStyle w:val="11"/>
          <w:sz w:val="24"/>
          <w:szCs w:val="24"/>
        </w:rPr>
        <w:t>Бэкон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Ф.Сочинения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</w:t>
      </w:r>
      <w:proofErr w:type="spellStart"/>
      <w:r w:rsidRPr="00274CF6">
        <w:rPr>
          <w:rStyle w:val="11"/>
          <w:sz w:val="24"/>
          <w:szCs w:val="24"/>
        </w:rPr>
        <w:t>хтт.М</w:t>
      </w:r>
      <w:proofErr w:type="spellEnd"/>
      <w:r w:rsidRPr="00274CF6">
        <w:rPr>
          <w:rStyle w:val="11"/>
          <w:sz w:val="24"/>
          <w:szCs w:val="24"/>
        </w:rPr>
        <w:t>.: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«Мысль»,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1978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Витгенштейн</w:t>
      </w:r>
      <w:proofErr w:type="spellEnd"/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Л.Избранные</w:t>
      </w:r>
      <w:proofErr w:type="spellEnd"/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работы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2005,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440с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Гадамер</w:t>
      </w:r>
      <w:proofErr w:type="spellEnd"/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Г.Истина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Основы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философской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герменевтикиМ</w:t>
      </w:r>
      <w:proofErr w:type="spellEnd"/>
      <w:r w:rsidRPr="00274CF6">
        <w:rPr>
          <w:rStyle w:val="11"/>
          <w:sz w:val="24"/>
          <w:szCs w:val="24"/>
        </w:rPr>
        <w:t>.: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Прогресс,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1988.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rStyle w:val="11"/>
          <w:sz w:val="24"/>
          <w:szCs w:val="24"/>
        </w:rPr>
      </w:pPr>
      <w:r w:rsidRPr="00274CF6">
        <w:rPr>
          <w:rStyle w:val="11"/>
          <w:sz w:val="24"/>
          <w:szCs w:val="24"/>
        </w:rPr>
        <w:t>Гегель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Г.В.Ф.Соч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14-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тт.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1929-1956.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Гуссерль</w:t>
      </w:r>
      <w:proofErr w:type="spellEnd"/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ЭдмундИзбранные</w:t>
      </w:r>
      <w:proofErr w:type="spellEnd"/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работы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2005,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464с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Декарт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Р.Соч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2-х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1989,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Делез</w:t>
      </w:r>
      <w:proofErr w:type="spellEnd"/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ЖильЭмпиризм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субъективность: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опыт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человеческой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природе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ЮмуМ</w:t>
      </w:r>
      <w:proofErr w:type="spellEnd"/>
      <w:r w:rsidRPr="00274CF6">
        <w:rPr>
          <w:rStyle w:val="11"/>
          <w:sz w:val="24"/>
          <w:szCs w:val="24"/>
        </w:rPr>
        <w:t>.: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ПЭРСЭ</w:t>
      </w:r>
      <w:proofErr w:type="spellEnd"/>
      <w:r w:rsidRPr="00274CF6">
        <w:rPr>
          <w:rStyle w:val="11"/>
          <w:sz w:val="24"/>
          <w:szCs w:val="24"/>
        </w:rPr>
        <w:t>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2001,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480с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Кант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И.Кант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Соч.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6-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томах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1968.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Кант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И.Соч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6-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Академия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наукСССР</w:t>
      </w:r>
      <w:proofErr w:type="spellEnd"/>
      <w:r w:rsidRPr="00274CF6">
        <w:rPr>
          <w:rStyle w:val="11"/>
          <w:sz w:val="24"/>
          <w:szCs w:val="24"/>
        </w:rPr>
        <w:t>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1963-1966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Лейбниц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Г.В.Соч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4-х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1982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Локк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Дж</w:t>
      </w:r>
      <w:proofErr w:type="gramStart"/>
      <w:r w:rsidRPr="00274CF6">
        <w:rPr>
          <w:rStyle w:val="11"/>
          <w:sz w:val="24"/>
          <w:szCs w:val="24"/>
        </w:rPr>
        <w:t>.С</w:t>
      </w:r>
      <w:proofErr w:type="gramEnd"/>
      <w:r w:rsidRPr="00274CF6">
        <w:rPr>
          <w:rStyle w:val="11"/>
          <w:sz w:val="24"/>
          <w:szCs w:val="24"/>
        </w:rPr>
        <w:t>оч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3-х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тт.МП</w:t>
      </w:r>
      <w:proofErr w:type="spellEnd"/>
      <w:r w:rsidRPr="00274CF6">
        <w:rPr>
          <w:rStyle w:val="11"/>
          <w:sz w:val="24"/>
          <w:szCs w:val="24"/>
        </w:rPr>
        <w:t>.: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1983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1983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Лурье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С.Я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Демокрит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Наука,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1970,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661с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Молчанов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В.И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Исследования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феноменологии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сознания.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изд</w:t>
      </w:r>
      <w:proofErr w:type="gramStart"/>
      <w:r w:rsidRPr="00274CF6">
        <w:rPr>
          <w:rStyle w:val="11"/>
          <w:sz w:val="24"/>
          <w:szCs w:val="24"/>
        </w:rPr>
        <w:t>.д</w:t>
      </w:r>
      <w:proofErr w:type="gramEnd"/>
      <w:r w:rsidRPr="00274CF6">
        <w:rPr>
          <w:rStyle w:val="11"/>
          <w:sz w:val="24"/>
          <w:szCs w:val="24"/>
        </w:rPr>
        <w:t>ом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«Территория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будущего»,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2007,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456с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Руднев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языка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семиотика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безумия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2007,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528с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092CB9" w:rsidRPr="00274CF6" w:rsidRDefault="00092CB9" w:rsidP="00092CB9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Фейербах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Л.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Избр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произв.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2-х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тт.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1965.-Т.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1.</w:t>
      </w:r>
    </w:p>
    <w:p w:rsidR="00092CB9" w:rsidRPr="00274CF6" w:rsidRDefault="00092CB9" w:rsidP="00092CB9">
      <w:pPr>
        <w:tabs>
          <w:tab w:val="left" w:pos="643"/>
          <w:tab w:val="left" w:pos="3142"/>
          <w:tab w:val="left" w:pos="8342"/>
          <w:tab w:val="left" w:pos="9805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б)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Дополнительная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литература</w:t>
      </w:r>
    </w:p>
    <w:p w:rsidR="00092CB9" w:rsidRPr="00274CF6" w:rsidRDefault="00092CB9" w:rsidP="00092CB9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Абдеев</w:t>
      </w:r>
      <w:proofErr w:type="spellEnd"/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Р.Ф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информационной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цивилизации.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Владос,1994</w:t>
      </w:r>
      <w:proofErr w:type="spellEnd"/>
      <w:r w:rsidRPr="00274CF6">
        <w:rPr>
          <w:rStyle w:val="11"/>
          <w:sz w:val="24"/>
          <w:szCs w:val="24"/>
        </w:rPr>
        <w:t>,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336с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092CB9" w:rsidRPr="00274CF6" w:rsidRDefault="00092CB9" w:rsidP="00092CB9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gramStart"/>
      <w:r w:rsidRPr="00274CF6">
        <w:rPr>
          <w:rStyle w:val="11"/>
          <w:sz w:val="24"/>
          <w:szCs w:val="24"/>
        </w:rPr>
        <w:t>Алексеевский.</w:t>
      </w:r>
      <w:proofErr w:type="gram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А.Философы</w:t>
      </w:r>
      <w:proofErr w:type="spellEnd"/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XX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века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(2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к.</w:t>
      </w:r>
      <w:proofErr w:type="gramStart"/>
      <w:r w:rsidRPr="00274CF6">
        <w:rPr>
          <w:rStyle w:val="11"/>
          <w:sz w:val="24"/>
          <w:szCs w:val="24"/>
        </w:rPr>
        <w:t>)М</w:t>
      </w:r>
      <w:proofErr w:type="gramEnd"/>
      <w:r w:rsidRPr="00274CF6">
        <w:rPr>
          <w:rStyle w:val="11"/>
          <w:sz w:val="24"/>
          <w:szCs w:val="24"/>
        </w:rPr>
        <w:t>.: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«Искусство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ХХ1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век»,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2004,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383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092CB9" w:rsidRPr="00274CF6" w:rsidRDefault="00092CB9" w:rsidP="00092CB9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Булдаков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К.История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наукиМ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proofErr w:type="gramStart"/>
      <w:r w:rsidRPr="00274CF6">
        <w:rPr>
          <w:rStyle w:val="11"/>
          <w:sz w:val="24"/>
          <w:szCs w:val="24"/>
        </w:rPr>
        <w:t>:</w:t>
      </w:r>
      <w:proofErr w:type="spellStart"/>
      <w:r w:rsidRPr="00274CF6">
        <w:rPr>
          <w:rStyle w:val="11"/>
          <w:sz w:val="24"/>
          <w:szCs w:val="24"/>
        </w:rPr>
        <w:t>Р</w:t>
      </w:r>
      <w:proofErr w:type="gramEnd"/>
      <w:r w:rsidRPr="00274CF6">
        <w:rPr>
          <w:rStyle w:val="11"/>
          <w:sz w:val="24"/>
          <w:szCs w:val="24"/>
        </w:rPr>
        <w:t>ИОР</w:t>
      </w:r>
      <w:proofErr w:type="spellEnd"/>
      <w:r w:rsidRPr="00274CF6">
        <w:rPr>
          <w:rStyle w:val="11"/>
          <w:sz w:val="24"/>
          <w:szCs w:val="24"/>
        </w:rPr>
        <w:t>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2008,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141с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092CB9" w:rsidRPr="00274CF6" w:rsidRDefault="00092CB9" w:rsidP="00092CB9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Гусинский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Э.Н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Введение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философию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образования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Логос,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2001.-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224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092CB9" w:rsidRPr="00274CF6" w:rsidRDefault="00092CB9" w:rsidP="00092CB9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Девятова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В.,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Кезин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В.Философия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методология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</w:t>
      </w:r>
      <w:proofErr w:type="spellStart"/>
      <w:r w:rsidRPr="00274CF6">
        <w:rPr>
          <w:rStyle w:val="11"/>
          <w:sz w:val="24"/>
          <w:szCs w:val="24"/>
        </w:rPr>
        <w:t>часть</w:t>
      </w:r>
      <w:proofErr w:type="gramStart"/>
      <w:r w:rsidRPr="00274CF6">
        <w:rPr>
          <w:rStyle w:val="11"/>
          <w:sz w:val="24"/>
          <w:szCs w:val="24"/>
        </w:rPr>
        <w:t>1</w:t>
      </w:r>
      <w:proofErr w:type="gramEnd"/>
      <w:r w:rsidRPr="00274CF6">
        <w:rPr>
          <w:rStyle w:val="11"/>
          <w:sz w:val="24"/>
          <w:szCs w:val="24"/>
        </w:rPr>
        <w:t>,2</w:t>
      </w:r>
      <w:proofErr w:type="spellEnd"/>
      <w:r w:rsidRPr="00274CF6">
        <w:rPr>
          <w:rStyle w:val="11"/>
          <w:sz w:val="24"/>
          <w:szCs w:val="24"/>
        </w:rPr>
        <w:t>)М.: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SvR-Аргус,1994</w:t>
      </w:r>
      <w:proofErr w:type="spellEnd"/>
      <w:r w:rsidRPr="00274CF6">
        <w:rPr>
          <w:rStyle w:val="11"/>
          <w:sz w:val="24"/>
          <w:szCs w:val="24"/>
        </w:rPr>
        <w:t>.-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304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092CB9" w:rsidRPr="00274CF6" w:rsidRDefault="00092CB9" w:rsidP="00092CB9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Девятова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В.,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Кезин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В.Философия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методология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(часть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2)М.: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SvR-Аргус,1994</w:t>
      </w:r>
      <w:proofErr w:type="spellEnd"/>
      <w:r w:rsidRPr="00274CF6">
        <w:rPr>
          <w:rStyle w:val="11"/>
          <w:sz w:val="24"/>
          <w:szCs w:val="24"/>
        </w:rPr>
        <w:t>.-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304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092CB9" w:rsidRPr="00274CF6" w:rsidRDefault="00092CB9" w:rsidP="00092CB9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Долженко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О.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</w:t>
      </w:r>
      <w:proofErr w:type="gramStart"/>
      <w:r w:rsidRPr="00274CF6">
        <w:rPr>
          <w:rStyle w:val="11"/>
          <w:sz w:val="24"/>
          <w:szCs w:val="24"/>
        </w:rPr>
        <w:t>.О</w:t>
      </w:r>
      <w:proofErr w:type="gramEnd"/>
      <w:r w:rsidRPr="00274CF6">
        <w:rPr>
          <w:rStyle w:val="11"/>
          <w:sz w:val="24"/>
          <w:szCs w:val="24"/>
        </w:rPr>
        <w:t>черки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философии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образования.М</w:t>
      </w:r>
      <w:proofErr w:type="spellEnd"/>
      <w:r w:rsidRPr="00274CF6">
        <w:rPr>
          <w:rStyle w:val="11"/>
          <w:sz w:val="24"/>
          <w:szCs w:val="24"/>
        </w:rPr>
        <w:t>.: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Промо-Медиа,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1995.-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240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092CB9" w:rsidRPr="00274CF6" w:rsidRDefault="00092CB9" w:rsidP="00092CB9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Зинченко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П.Посох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Осипа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Мандельштампа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Трубка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Мамардашвили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началам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органической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психологии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Новая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школа,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1997.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-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336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092CB9" w:rsidRPr="00274CF6" w:rsidRDefault="00092CB9" w:rsidP="00092CB9">
      <w:pPr>
        <w:pStyle w:val="a6"/>
        <w:numPr>
          <w:ilvl w:val="0"/>
          <w:numId w:val="2"/>
        </w:numPr>
        <w:tabs>
          <w:tab w:val="left" w:pos="567"/>
          <w:tab w:val="left" w:pos="1838"/>
          <w:tab w:val="left" w:pos="5673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274CF6">
        <w:rPr>
          <w:rStyle w:val="11"/>
          <w:rFonts w:eastAsia="Calibri"/>
          <w:sz w:val="24"/>
          <w:szCs w:val="24"/>
        </w:rPr>
        <w:t>Зотов</w:t>
      </w:r>
      <w:r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А.В</w:t>
      </w:r>
      <w:proofErr w:type="spellEnd"/>
      <w:r w:rsidRPr="00274CF6">
        <w:rPr>
          <w:rStyle w:val="11"/>
          <w:rFonts w:eastAsia="Calibri"/>
          <w:sz w:val="24"/>
          <w:szCs w:val="24"/>
        </w:rPr>
        <w:t>.,</w:t>
      </w:r>
      <w:r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Мельвиль</w:t>
      </w:r>
      <w:proofErr w:type="spellEnd"/>
      <w:r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Ю.К.Западная</w:t>
      </w:r>
      <w:proofErr w:type="spellEnd"/>
      <w:r>
        <w:rPr>
          <w:rStyle w:val="11"/>
          <w:rFonts w:eastAsia="Calibri"/>
          <w:sz w:val="24"/>
          <w:szCs w:val="24"/>
        </w:rPr>
        <w:t xml:space="preserve"> </w:t>
      </w:r>
      <w:r w:rsidRPr="00274CF6">
        <w:rPr>
          <w:rStyle w:val="11"/>
          <w:rFonts w:eastAsia="Calibri"/>
          <w:sz w:val="24"/>
          <w:szCs w:val="24"/>
        </w:rPr>
        <w:t>философия</w:t>
      </w:r>
      <w:r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XX</w:t>
      </w:r>
      <w:proofErr w:type="spellEnd"/>
      <w:r>
        <w:rPr>
          <w:rStyle w:val="11"/>
          <w:rFonts w:eastAsia="Calibri"/>
          <w:sz w:val="24"/>
          <w:szCs w:val="24"/>
        </w:rPr>
        <w:t xml:space="preserve"> </w:t>
      </w:r>
      <w:r w:rsidRPr="00274CF6">
        <w:rPr>
          <w:rStyle w:val="11"/>
          <w:rFonts w:eastAsia="Calibri"/>
          <w:sz w:val="24"/>
          <w:szCs w:val="24"/>
        </w:rPr>
        <w:t>в.</w:t>
      </w:r>
    </w:p>
    <w:p w:rsidR="00092CB9" w:rsidRPr="00274CF6" w:rsidRDefault="00092CB9" w:rsidP="00092CB9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lastRenderedPageBreak/>
        <w:t>Ивина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А.А.Философия</w:t>
      </w:r>
      <w:proofErr w:type="spellEnd"/>
      <w:r w:rsidRPr="00274CF6">
        <w:rPr>
          <w:rStyle w:val="11"/>
          <w:sz w:val="24"/>
          <w:szCs w:val="24"/>
        </w:rPr>
        <w:t>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энциклопедический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словарь.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Гардарики</w:t>
      </w:r>
      <w:proofErr w:type="spellEnd"/>
      <w:r w:rsidRPr="00274CF6">
        <w:rPr>
          <w:rStyle w:val="11"/>
          <w:sz w:val="24"/>
          <w:szCs w:val="24"/>
        </w:rPr>
        <w:t>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2003</w:t>
      </w:r>
    </w:p>
    <w:p w:rsidR="00092CB9" w:rsidRPr="00274CF6" w:rsidRDefault="00092CB9" w:rsidP="00092CB9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Ищенко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Е.М.Современная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эпистемология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гуманитарное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познание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Воронеж,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2003,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144с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092CB9" w:rsidRPr="00274CF6" w:rsidRDefault="00092CB9" w:rsidP="00092CB9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Казначеев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А.,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Хапчаев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История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науки.</w:t>
      </w:r>
      <w:r>
        <w:rPr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П.:</w:t>
      </w:r>
      <w:r>
        <w:rPr>
          <w:rStyle w:val="11"/>
          <w:sz w:val="24"/>
          <w:szCs w:val="24"/>
        </w:rPr>
        <w:t xml:space="preserve"> </w:t>
      </w:r>
      <w:proofErr w:type="gramStart"/>
      <w:r w:rsidRPr="00274CF6">
        <w:rPr>
          <w:rStyle w:val="11"/>
          <w:sz w:val="24"/>
          <w:szCs w:val="24"/>
        </w:rPr>
        <w:t>информационное</w:t>
      </w:r>
      <w:proofErr w:type="gramEnd"/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агенство</w:t>
      </w:r>
      <w:proofErr w:type="spellEnd"/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КМВ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2009.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-452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092CB9" w:rsidRPr="00274CF6" w:rsidRDefault="00092CB9" w:rsidP="00092CB9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Канке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В.А</w:t>
      </w:r>
      <w:proofErr w:type="spellEnd"/>
      <w:r w:rsidRPr="00274CF6">
        <w:rPr>
          <w:rStyle w:val="11"/>
          <w:sz w:val="24"/>
          <w:szCs w:val="24"/>
        </w:rPr>
        <w:t>.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Основные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философские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направления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концепции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>
        <w:rPr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Логос,</w:t>
      </w:r>
      <w:r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2004,</w:t>
      </w:r>
      <w:r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328с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092CB9" w:rsidRPr="00274CF6" w:rsidRDefault="00092CB9" w:rsidP="00092CB9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274CF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в)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Ресурсы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274CF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ЭБС</w:t>
      </w:r>
      <w:proofErr w:type="spellEnd"/>
      <w:r w:rsidRPr="00274CF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.</w:t>
      </w:r>
    </w:p>
    <w:p w:rsidR="00092CB9" w:rsidRPr="00274CF6" w:rsidRDefault="00092CB9" w:rsidP="00092CB9">
      <w:pPr>
        <w:tabs>
          <w:tab w:val="left" w:pos="3420"/>
          <w:tab w:val="left" w:pos="10538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74CF6">
        <w:rPr>
          <w:rFonts w:ascii="Times New Roman" w:eastAsia="Times New Roman" w:hAnsi="Times New Roman"/>
          <w:sz w:val="24"/>
          <w:szCs w:val="24"/>
        </w:rPr>
        <w:t>Лайпанова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74CF6">
        <w:rPr>
          <w:rFonts w:ascii="Times New Roman" w:eastAsia="Times New Roman" w:hAnsi="Times New Roman"/>
          <w:sz w:val="24"/>
          <w:szCs w:val="24"/>
        </w:rPr>
        <w:t>Ф.Х</w:t>
      </w:r>
      <w:proofErr w:type="spellEnd"/>
      <w:r w:rsidRPr="00274CF6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</w:rPr>
        <w:t>.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История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науки.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Карачаевск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.-2015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val="en-US"/>
        </w:rPr>
        <w:t>Lib</w:t>
      </w:r>
      <w:r w:rsidRPr="00274CF6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274CF6">
        <w:rPr>
          <w:rFonts w:ascii="Times New Roman" w:eastAsia="Times New Roman" w:hAnsi="Times New Roman"/>
          <w:sz w:val="24"/>
          <w:szCs w:val="24"/>
          <w:lang w:val="en-US"/>
        </w:rPr>
        <w:t>kchgu</w:t>
      </w:r>
      <w:proofErr w:type="spellEnd"/>
      <w:r w:rsidRPr="00274CF6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274CF6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</w:p>
    <w:p w:rsidR="00092CB9" w:rsidRPr="00274CF6" w:rsidRDefault="00092CB9" w:rsidP="00092CB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2CB9" w:rsidRPr="00092CB9" w:rsidRDefault="00092CB9" w:rsidP="00092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92CB9" w:rsidRPr="00092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2C4C"/>
    <w:multiLevelType w:val="hybridMultilevel"/>
    <w:tmpl w:val="2D184158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67C22"/>
    <w:multiLevelType w:val="hybridMultilevel"/>
    <w:tmpl w:val="04DCC72A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CB9"/>
    <w:rsid w:val="00092CB9"/>
    <w:rsid w:val="006B2593"/>
    <w:rsid w:val="006C7957"/>
    <w:rsid w:val="007877E7"/>
    <w:rsid w:val="00A041AA"/>
    <w:rsid w:val="00C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2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">
    <w:name w:val="p"/>
    <w:basedOn w:val="a"/>
    <w:rsid w:val="0009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09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092CB9"/>
    <w:rPr>
      <w:i/>
      <w:iCs/>
    </w:rPr>
  </w:style>
  <w:style w:type="character" w:styleId="a4">
    <w:name w:val="Strong"/>
    <w:basedOn w:val="a0"/>
    <w:uiPriority w:val="22"/>
    <w:qFormat/>
    <w:rsid w:val="00092CB9"/>
    <w:rPr>
      <w:b/>
      <w:bCs/>
    </w:rPr>
  </w:style>
  <w:style w:type="paragraph" w:styleId="a5">
    <w:name w:val="Normal (Web)"/>
    <w:basedOn w:val="a"/>
    <w:uiPriority w:val="99"/>
    <w:semiHidden/>
    <w:unhideWhenUsed/>
    <w:rsid w:val="0009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1"/>
    <w:rsid w:val="00092CB9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092CB9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6">
    <w:name w:val="List Paragraph"/>
    <w:basedOn w:val="a"/>
    <w:qFormat/>
    <w:rsid w:val="00092CB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2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">
    <w:name w:val="p"/>
    <w:basedOn w:val="a"/>
    <w:rsid w:val="0009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09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092CB9"/>
    <w:rPr>
      <w:i/>
      <w:iCs/>
    </w:rPr>
  </w:style>
  <w:style w:type="character" w:styleId="a4">
    <w:name w:val="Strong"/>
    <w:basedOn w:val="a0"/>
    <w:uiPriority w:val="22"/>
    <w:qFormat/>
    <w:rsid w:val="00092CB9"/>
    <w:rPr>
      <w:b/>
      <w:bCs/>
    </w:rPr>
  </w:style>
  <w:style w:type="paragraph" w:styleId="a5">
    <w:name w:val="Normal (Web)"/>
    <w:basedOn w:val="a"/>
    <w:uiPriority w:val="99"/>
    <w:semiHidden/>
    <w:unhideWhenUsed/>
    <w:rsid w:val="0009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1"/>
    <w:rsid w:val="00092CB9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092CB9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6">
    <w:name w:val="List Paragraph"/>
    <w:basedOn w:val="a"/>
    <w:qFormat/>
    <w:rsid w:val="00092CB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5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3</cp:revision>
  <dcterms:created xsi:type="dcterms:W3CDTF">2020-10-26T23:44:00Z</dcterms:created>
  <dcterms:modified xsi:type="dcterms:W3CDTF">2020-10-26T23:44:00Z</dcterms:modified>
</cp:coreProperties>
</file>