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B" w:rsidRPr="00172528" w:rsidRDefault="00123B5B" w:rsidP="00123B5B">
      <w:pPr>
        <w:jc w:val="center"/>
        <w:rPr>
          <w:rFonts w:ascii="Times New Roman" w:hAnsi="Times New Roman"/>
          <w:b/>
          <w:sz w:val="24"/>
          <w:szCs w:val="24"/>
        </w:rPr>
      </w:pPr>
      <w:r w:rsidRPr="00172528">
        <w:rPr>
          <w:rFonts w:ascii="Times New Roman" w:hAnsi="Times New Roman"/>
          <w:b/>
          <w:sz w:val="24"/>
          <w:szCs w:val="24"/>
        </w:rPr>
        <w:t xml:space="preserve">Методические </w:t>
      </w:r>
      <w:r>
        <w:rPr>
          <w:rFonts w:ascii="Times New Roman" w:hAnsi="Times New Roman"/>
          <w:b/>
          <w:sz w:val="24"/>
          <w:szCs w:val="24"/>
        </w:rPr>
        <w:t>рекомендации</w:t>
      </w:r>
      <w:r w:rsidRPr="00172528">
        <w:rPr>
          <w:rFonts w:ascii="Times New Roman" w:hAnsi="Times New Roman"/>
          <w:b/>
          <w:sz w:val="24"/>
          <w:szCs w:val="24"/>
        </w:rPr>
        <w:t xml:space="preserve"> по написанию реферата</w:t>
      </w:r>
    </w:p>
    <w:p w:rsidR="00123B5B" w:rsidRPr="00172528" w:rsidRDefault="00123B5B" w:rsidP="00123B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Реферат</w:t>
      </w:r>
      <w:r w:rsidRPr="00172528">
        <w:rPr>
          <w:rStyle w:val="2"/>
          <w:sz w:val="24"/>
          <w:szCs w:val="24"/>
        </w:rPr>
        <w:t xml:space="preserve">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Pr="00172528">
        <w:rPr>
          <w:rFonts w:ascii="Times New Roman" w:hAnsi="Times New Roman"/>
          <w:sz w:val="24"/>
          <w:szCs w:val="24"/>
        </w:rPr>
        <w:t xml:space="preserve"> Написание реферата позволяет  структурировать знания студентов.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b/>
          <w:sz w:val="24"/>
          <w:szCs w:val="24"/>
        </w:rPr>
        <w:t xml:space="preserve">Реферат </w:t>
      </w:r>
      <w:r w:rsidRPr="00172528">
        <w:rPr>
          <w:rFonts w:ascii="Times New Roman" w:hAnsi="Times New Roman"/>
          <w:sz w:val="24"/>
          <w:szCs w:val="24"/>
        </w:rPr>
        <w:t xml:space="preserve">(от латинского </w:t>
      </w:r>
      <w:proofErr w:type="spellStart"/>
      <w:r w:rsidRPr="00172528">
        <w:rPr>
          <w:rFonts w:ascii="Times New Roman" w:hAnsi="Times New Roman"/>
          <w:sz w:val="24"/>
          <w:szCs w:val="24"/>
          <w:lang w:val="en-US"/>
        </w:rPr>
        <w:t>referre</w:t>
      </w:r>
      <w:proofErr w:type="spellEnd"/>
      <w:r w:rsidRPr="00172528">
        <w:rPr>
          <w:rFonts w:ascii="Times New Roman" w:hAnsi="Times New Roman"/>
          <w:sz w:val="24"/>
          <w:szCs w:val="24"/>
        </w:rPr>
        <w:t xml:space="preserve"> – докладывать, сообщить, излагать сущность какого-либо вопроса) – это письменный доклад или выступление по определённой теме с обобщением информации из одного или нескольких источников. Иными словами, реферат представляет собой изложение имеющихся в научной литературе концепций по заданной проблемной теме.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Реферат имеет самостоятельное научно-прикладное значение и является одной из форм отчетности и контроля знаний магистрантов.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Работая над рефератом, студент должен продемонстрировать не только основательное знание материала, но и умение самостоятельно разбираться в нем, систематизировать и творчески использовать основные идеи источников для раскрытия темы, логично строить содержание, связно и лаконично излагать материал.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Изложение материала должно носить проблемно-полемический характер, показывать различные точки зрения на избранную проблему, отражать собственные взгляды и </w:t>
      </w:r>
      <w:proofErr w:type="gramStart"/>
      <w:r w:rsidRPr="00172528">
        <w:rPr>
          <w:rFonts w:ascii="Times New Roman" w:hAnsi="Times New Roman"/>
          <w:sz w:val="24"/>
          <w:szCs w:val="24"/>
        </w:rPr>
        <w:t>комментарии автора реферата</w:t>
      </w:r>
      <w:proofErr w:type="gramEnd"/>
      <w:r w:rsidRPr="00172528">
        <w:rPr>
          <w:rFonts w:ascii="Times New Roman" w:hAnsi="Times New Roman"/>
          <w:sz w:val="24"/>
          <w:szCs w:val="24"/>
        </w:rPr>
        <w:t>. Такой реферат становится важнейшим средством повышения теоретического и методического уровня профессиональных знаний студентов.</w:t>
      </w:r>
    </w:p>
    <w:p w:rsidR="00123B5B" w:rsidRPr="00172528" w:rsidRDefault="00123B5B" w:rsidP="00123B5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2528">
        <w:rPr>
          <w:rFonts w:ascii="Times New Roman" w:hAnsi="Times New Roman"/>
          <w:b/>
          <w:bCs/>
          <w:i/>
          <w:sz w:val="24"/>
          <w:szCs w:val="24"/>
        </w:rPr>
        <w:t>Этапы работы над рефератом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b/>
          <w:bCs/>
          <w:i/>
          <w:sz w:val="24"/>
          <w:szCs w:val="24"/>
        </w:rPr>
        <w:t>1. Выбор темы</w:t>
      </w:r>
      <w:r w:rsidRPr="00172528">
        <w:rPr>
          <w:rFonts w:ascii="Times New Roman" w:hAnsi="Times New Roman"/>
          <w:i/>
          <w:sz w:val="24"/>
          <w:szCs w:val="24"/>
        </w:rPr>
        <w:t>.</w:t>
      </w:r>
      <w:r w:rsidRPr="00172528">
        <w:rPr>
          <w:rFonts w:ascii="Times New Roman" w:hAnsi="Times New Roman"/>
          <w:sz w:val="24"/>
          <w:szCs w:val="24"/>
        </w:rPr>
        <w:t xml:space="preserve"> Основным критерием выбора темы реферата является научный интерес студента. Выбор темы должен иметь практическое и теоретическое обоснование, в то же время тема не должна быть слишком общей и глобальной, так как небольшой объем работы (до </w:t>
      </w:r>
      <w:r>
        <w:rPr>
          <w:rFonts w:ascii="Times New Roman" w:hAnsi="Times New Roman"/>
          <w:sz w:val="24"/>
          <w:szCs w:val="24"/>
        </w:rPr>
        <w:t>10</w:t>
      </w:r>
      <w:r w:rsidRPr="00172528">
        <w:rPr>
          <w:rFonts w:ascii="Times New Roman" w:hAnsi="Times New Roman"/>
          <w:sz w:val="24"/>
          <w:szCs w:val="24"/>
        </w:rPr>
        <w:t xml:space="preserve"> страниц) не позволит раскрыть ее. При выборе темы необходимо учитывать полноту ее освещения в имеющейся научной литературе.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b/>
          <w:i/>
          <w:sz w:val="24"/>
          <w:szCs w:val="24"/>
        </w:rPr>
        <w:t>2. Составление списка литературы</w:t>
      </w:r>
      <w:r w:rsidRPr="00172528">
        <w:rPr>
          <w:rFonts w:ascii="Times New Roman" w:hAnsi="Times New Roman"/>
          <w:i/>
          <w:sz w:val="24"/>
          <w:szCs w:val="24"/>
        </w:rPr>
        <w:t>.</w:t>
      </w:r>
      <w:r w:rsidRPr="00172528">
        <w:rPr>
          <w:rFonts w:ascii="Times New Roman" w:hAnsi="Times New Roman"/>
          <w:sz w:val="24"/>
          <w:szCs w:val="24"/>
        </w:rPr>
        <w:t xml:space="preserve"> Перед началом работы над рефератом следует наметить основные направления разработки выбранной темы, логически разделить ее на 3–4 основных раздела, а затем, исходя из очерченного круга </w:t>
      </w:r>
      <w:r>
        <w:rPr>
          <w:rFonts w:ascii="Times New Roman" w:hAnsi="Times New Roman"/>
          <w:sz w:val="24"/>
          <w:szCs w:val="24"/>
        </w:rPr>
        <w:t xml:space="preserve">проблем, подбирать литературу. </w:t>
      </w:r>
      <w:r w:rsidRPr="00172528">
        <w:rPr>
          <w:rFonts w:ascii="Times New Roman" w:hAnsi="Times New Roman"/>
          <w:sz w:val="24"/>
          <w:szCs w:val="24"/>
        </w:rPr>
        <w:t>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172528">
        <w:rPr>
          <w:rFonts w:ascii="Times New Roman" w:hAnsi="Times New Roman"/>
          <w:sz w:val="24"/>
          <w:szCs w:val="24"/>
        </w:rPr>
        <w:t xml:space="preserve"> следует воспользоваться рекомендованной по учебной программе литературой по выбранной теме. Студент имеет право значительно расширить список использованных источников, вплоть </w:t>
      </w:r>
      <w:proofErr w:type="gramStart"/>
      <w:r w:rsidRPr="00172528">
        <w:rPr>
          <w:rFonts w:ascii="Times New Roman" w:hAnsi="Times New Roman"/>
          <w:sz w:val="24"/>
          <w:szCs w:val="24"/>
        </w:rPr>
        <w:t>до</w:t>
      </w:r>
      <w:proofErr w:type="gramEnd"/>
      <w:r w:rsidRPr="00172528">
        <w:rPr>
          <w:rFonts w:ascii="Times New Roman" w:hAnsi="Times New Roman"/>
          <w:sz w:val="24"/>
          <w:szCs w:val="24"/>
        </w:rPr>
        <w:t xml:space="preserve"> архивных. Начинать знакомство с избранной темой лучше всего с чтения обобщающих работ по данной проблеме, постепенно переходя к узкоспециальной литературе. Большую помощь студенту могут оказать специальные научные журналы, в которых можно найти рецензии на монографии, статьи и обзоры по интересующей его проблеме. При этом следует сразу же составлять библиографическое описание   используемых источников, т.е. фиксировать выходные данные: автор, название, место и год издания, издательство, страницы.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b/>
          <w:i/>
          <w:sz w:val="24"/>
          <w:szCs w:val="24"/>
        </w:rPr>
        <w:lastRenderedPageBreak/>
        <w:t>3. Составление тезисов как логико-информационной опоры</w:t>
      </w:r>
      <w:r w:rsidRPr="00172528">
        <w:rPr>
          <w:rFonts w:ascii="Times New Roman" w:hAnsi="Times New Roman"/>
          <w:sz w:val="24"/>
          <w:szCs w:val="24"/>
        </w:rPr>
        <w:t xml:space="preserve">. На основе анализа прочитанного и просмотренного материала по данной теме следует составить </w:t>
      </w:r>
      <w:r w:rsidRPr="00172528">
        <w:rPr>
          <w:rFonts w:ascii="Times New Roman" w:hAnsi="Times New Roman"/>
          <w:i/>
          <w:sz w:val="24"/>
          <w:szCs w:val="24"/>
        </w:rPr>
        <w:t>тезисы</w:t>
      </w:r>
      <w:r w:rsidRPr="00172528">
        <w:rPr>
          <w:rFonts w:ascii="Times New Roman" w:hAnsi="Times New Roman"/>
          <w:sz w:val="24"/>
          <w:szCs w:val="24"/>
        </w:rPr>
        <w:t xml:space="preserve"> по основным смысловым блокам, с пометками, собственными суждениями и оценками.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b/>
          <w:bCs/>
          <w:i/>
          <w:sz w:val="24"/>
          <w:szCs w:val="24"/>
        </w:rPr>
        <w:t>4. Составление плана</w:t>
      </w:r>
      <w:r w:rsidRPr="00172528">
        <w:rPr>
          <w:rFonts w:ascii="Times New Roman" w:hAnsi="Times New Roman"/>
          <w:sz w:val="24"/>
          <w:szCs w:val="24"/>
        </w:rPr>
        <w:t>. Правильно построенный план помогает систематизировать материал и обеспечить последовательность его изложения.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Наиболее традиционной является следующая </w:t>
      </w:r>
      <w:r w:rsidRPr="00172528">
        <w:rPr>
          <w:rFonts w:ascii="Times New Roman" w:hAnsi="Times New Roman"/>
          <w:b/>
          <w:i/>
          <w:sz w:val="24"/>
          <w:szCs w:val="24"/>
        </w:rPr>
        <w:t>структура</w:t>
      </w:r>
      <w:bookmarkStart w:id="0" w:name="YANDEX_52"/>
      <w:bookmarkEnd w:id="0"/>
      <w:r w:rsidRPr="001725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2528">
        <w:rPr>
          <w:rStyle w:val="highlighthighlightactive"/>
          <w:sz w:val="24"/>
          <w:szCs w:val="24"/>
        </w:rPr>
        <w:t>реферата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Содержание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Введение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(полное наименование главы)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172528">
        <w:rPr>
          <w:rFonts w:ascii="Times New Roman" w:hAnsi="Times New Roman"/>
          <w:sz w:val="24"/>
          <w:szCs w:val="24"/>
        </w:rPr>
        <w:t xml:space="preserve"> (полное название параграфа)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1.2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(полное наименование главы)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(полное название параграфа)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2.2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Заключение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Приложения (по усмотрению автора)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Во </w:t>
      </w:r>
      <w:r w:rsidRPr="00172528">
        <w:rPr>
          <w:rFonts w:ascii="Times New Roman" w:hAnsi="Times New Roman"/>
          <w:b/>
          <w:sz w:val="24"/>
          <w:szCs w:val="24"/>
        </w:rPr>
        <w:t xml:space="preserve">Введении </w:t>
      </w:r>
      <w:r w:rsidRPr="00172528">
        <w:rPr>
          <w:rFonts w:ascii="Times New Roman" w:hAnsi="Times New Roman"/>
          <w:sz w:val="24"/>
          <w:szCs w:val="24"/>
        </w:rPr>
        <w:t xml:space="preserve">обосновывается актуальность выбранной темы, формулируются цели работы и основные вопросы, которые предполагается раскрыть в реферате, указываются используемые материалы и дается их краткая характеристика с точки зрения полноты освещения избранной темы. Объем введения не должен превышать1-1,5 страницы.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b/>
          <w:bCs/>
          <w:iCs/>
          <w:sz w:val="24"/>
          <w:szCs w:val="24"/>
        </w:rPr>
        <w:t>Основная часть</w:t>
      </w:r>
      <w:r w:rsidRPr="0017252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72528">
        <w:rPr>
          <w:rFonts w:ascii="Times New Roman" w:hAnsi="Times New Roman"/>
          <w:sz w:val="24"/>
          <w:szCs w:val="24"/>
        </w:rPr>
        <w:t xml:space="preserve">реферата может быть представлена двумя или несколькими главами, которые могут включать 2-3 параграфа (подпункта, раздела).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В этой части реферата достаточно полно и логично излагаются главные положения в используемых источниках, раскрываются все пункты плана с сохранением связи между ними и последовательности перехода от одного к другому. Материал в реферате рекомендуется излагать своими словами, не допуская дословного переписывания из литературных источников без оформления </w:t>
      </w:r>
      <w:proofErr w:type="spellStart"/>
      <w:r w:rsidRPr="00172528">
        <w:rPr>
          <w:rFonts w:ascii="Times New Roman" w:hAnsi="Times New Roman"/>
          <w:sz w:val="24"/>
          <w:szCs w:val="24"/>
        </w:rPr>
        <w:t>внутритекстовых</w:t>
      </w:r>
      <w:proofErr w:type="spellEnd"/>
      <w:r w:rsidRPr="00172528">
        <w:rPr>
          <w:rFonts w:ascii="Times New Roman" w:hAnsi="Times New Roman"/>
          <w:sz w:val="24"/>
          <w:szCs w:val="24"/>
        </w:rPr>
        <w:t xml:space="preserve"> библиографических ссылок. В тексте обязательны ссылки на первоисточники. Работа должна быть написана грамотным литературным языком.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b/>
          <w:bCs/>
          <w:iCs/>
          <w:sz w:val="24"/>
          <w:szCs w:val="24"/>
        </w:rPr>
        <w:t>Заключение</w:t>
      </w:r>
      <w:r w:rsidRPr="00172528">
        <w:rPr>
          <w:rFonts w:ascii="Times New Roman" w:hAnsi="Times New Roman"/>
          <w:b/>
          <w:sz w:val="24"/>
          <w:szCs w:val="24"/>
        </w:rPr>
        <w:t>.</w:t>
      </w:r>
      <w:r w:rsidRPr="00172528">
        <w:rPr>
          <w:rFonts w:ascii="Times New Roman" w:hAnsi="Times New Roman"/>
          <w:sz w:val="24"/>
          <w:szCs w:val="24"/>
        </w:rPr>
        <w:t xml:space="preserve"> В этой части обобщается изложенный в основной части материал, формулируются общие выводы с учетом опубликованных в литературе различных точек </w:t>
      </w:r>
      <w:r w:rsidRPr="00172528">
        <w:rPr>
          <w:rFonts w:ascii="Times New Roman" w:hAnsi="Times New Roman"/>
          <w:sz w:val="24"/>
          <w:szCs w:val="24"/>
        </w:rPr>
        <w:lastRenderedPageBreak/>
        <w:t>зрения по проблеме, рассматриваемой в реферате, сопоставления их и личного мнения автора реферата. Заключение по объему не должно превышать 1-2 страниц.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Список использованной литературы</w:t>
      </w:r>
      <w:r w:rsidRPr="00172528">
        <w:rPr>
          <w:rFonts w:ascii="Times New Roman" w:hAnsi="Times New Roman"/>
          <w:b/>
          <w:bCs/>
          <w:iCs/>
          <w:sz w:val="24"/>
          <w:szCs w:val="24"/>
        </w:rPr>
        <w:t xml:space="preserve"> список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2528">
        <w:rPr>
          <w:rFonts w:ascii="Times New Roman" w:hAnsi="Times New Roman"/>
          <w:sz w:val="24"/>
          <w:szCs w:val="24"/>
        </w:rPr>
        <w:t xml:space="preserve">В нём указывается реально использованная </w:t>
      </w:r>
      <w:bookmarkStart w:id="1" w:name="YANDEX_53"/>
      <w:bookmarkEnd w:id="1"/>
      <w:r w:rsidRPr="00172528">
        <w:rPr>
          <w:rFonts w:ascii="Times New Roman" w:hAnsi="Times New Roman"/>
          <w:sz w:val="24"/>
          <w:szCs w:val="24"/>
        </w:rPr>
        <w:t xml:space="preserve">литература, периодические издания и электронные источники информации. Список составляется согласно правилам библиографического описания.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Оформляется реферат в соответствии с требованиями </w:t>
      </w:r>
      <w:proofErr w:type="spellStart"/>
      <w:r w:rsidRPr="00172528">
        <w:rPr>
          <w:rFonts w:ascii="Times New Roman" w:hAnsi="Times New Roman"/>
          <w:sz w:val="24"/>
          <w:szCs w:val="24"/>
        </w:rPr>
        <w:t>ГОСТа</w:t>
      </w:r>
      <w:proofErr w:type="spellEnd"/>
      <w:r w:rsidRPr="00172528">
        <w:rPr>
          <w:rFonts w:ascii="Times New Roman" w:hAnsi="Times New Roman"/>
          <w:sz w:val="24"/>
          <w:szCs w:val="24"/>
        </w:rPr>
        <w:t>.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b/>
          <w:i/>
          <w:sz w:val="24"/>
          <w:szCs w:val="24"/>
        </w:rPr>
        <w:t>Основные правила оформления и изложения материала</w:t>
      </w:r>
      <w:r w:rsidRPr="00172528">
        <w:rPr>
          <w:rFonts w:ascii="Times New Roman" w:hAnsi="Times New Roman"/>
          <w:sz w:val="24"/>
          <w:szCs w:val="24"/>
        </w:rPr>
        <w:t>: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титульный лист реферата оформляется в соответствии с действующими стандартами;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все источники сопровождаются библиографическим описанием;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прямое заимствование текста без указания источника в реферате не допускается;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приводимая цитата из источника берется в кавычки;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в реферате должна применяться стандартизованная терминология, принятая в научной или технической литературе;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термины и словосочетания, многократно применяемые в реферате, после первого употребления допускается заменять аббревиатурой и текстовыми сокращениями;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в реферат допускается включать таблицы, графики, схемы, если они отражают основное содержание работы или сокращают текст реферата;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названия фирм, учреждений, организаций и предприятий должны именоваться так, как они именуются в источнике.</w:t>
      </w:r>
    </w:p>
    <w:p w:rsidR="00123B5B" w:rsidRPr="00172528" w:rsidRDefault="00123B5B" w:rsidP="00123B5B">
      <w:pPr>
        <w:jc w:val="center"/>
        <w:rPr>
          <w:rFonts w:ascii="Times New Roman" w:hAnsi="Times New Roman"/>
          <w:b/>
          <w:sz w:val="24"/>
          <w:szCs w:val="24"/>
        </w:rPr>
      </w:pPr>
      <w:r w:rsidRPr="00172528">
        <w:rPr>
          <w:rFonts w:ascii="Times New Roman" w:hAnsi="Times New Roman"/>
          <w:b/>
          <w:bCs/>
          <w:i/>
          <w:sz w:val="24"/>
          <w:szCs w:val="24"/>
        </w:rPr>
        <w:t>Критерии оценки качества реферата преподавателем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Подготовленный и оформленный в соответствии с требованиями реферат оценивается преподавателем по следующим критериям: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достижение поставленной цели и задач исследования;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уровень эрудированности автора по изученной теме (знание автором состояния изучаемой проблематики, цитирование источников, степень использования в работе результатов исследований);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– личные заслуги автора реферата (новые знания, которые получены помимо образовательной программы, новизна материала и рассмотренной проблемы, научное значение исследуемого вопроса); 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культура письменного изложения материала (логичность подачи материала, грамотность автора);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культура оформления материалов работы (соответствие реферата всем стандартным требованиям);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lastRenderedPageBreak/>
        <w:t>– степень обоснованности аргументов и обобщений (полнота, глубина, всесторонность раскрытия темы, корректность аргументации и системы доказательств, характер и достоверность примеров, иллюстративного материала, наличие знаний интегрированного характера, способность к обобщению);</w:t>
      </w:r>
    </w:p>
    <w:p w:rsidR="00123B5B" w:rsidRPr="00172528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>– использование литературных источников.</w:t>
      </w:r>
    </w:p>
    <w:p w:rsidR="00123B5B" w:rsidRPr="0076428F" w:rsidRDefault="00123B5B" w:rsidP="00123B5B">
      <w:pPr>
        <w:pStyle w:val="150"/>
        <w:shd w:val="clear" w:color="auto" w:fill="auto"/>
        <w:spacing w:before="0" w:line="240" w:lineRule="auto"/>
        <w:rPr>
          <w:sz w:val="24"/>
          <w:szCs w:val="24"/>
        </w:rPr>
      </w:pPr>
      <w:r w:rsidRPr="0076428F">
        <w:rPr>
          <w:sz w:val="24"/>
          <w:szCs w:val="24"/>
        </w:rPr>
        <w:t>Критерии оценки:</w:t>
      </w:r>
    </w:p>
    <w:p w:rsidR="00123B5B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- оценка </w:t>
      </w:r>
      <w:r w:rsidRPr="0017252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5</w:t>
      </w:r>
      <w:r w:rsidRPr="00172528">
        <w:rPr>
          <w:rFonts w:ascii="Times New Roman" w:hAnsi="Times New Roman"/>
          <w:b/>
          <w:sz w:val="24"/>
          <w:szCs w:val="24"/>
        </w:rPr>
        <w:t>»</w:t>
      </w:r>
      <w:r w:rsidRPr="00172528">
        <w:rPr>
          <w:rFonts w:ascii="Times New Roman" w:hAnsi="Times New Roman"/>
          <w:sz w:val="24"/>
          <w:szCs w:val="24"/>
        </w:rPr>
        <w:t xml:space="preserve"> выставляется студенту</w:t>
      </w:r>
      <w:r w:rsidRPr="00172528">
        <w:rPr>
          <w:sz w:val="24"/>
          <w:szCs w:val="24"/>
        </w:rPr>
        <w:t xml:space="preserve">, </w:t>
      </w:r>
      <w:r w:rsidRPr="00172528">
        <w:rPr>
          <w:rFonts w:ascii="Times New Roman" w:hAnsi="Times New Roman"/>
          <w:sz w:val="24"/>
          <w:szCs w:val="24"/>
        </w:rPr>
        <w:t>если реферат подготовлен и оформлен в соответствии со всеми стандартными требованиями. Поставленные цели и задачи исследования достигнуты. Уровень эрудированности автора по изученной теме высок. Высокая степень обоснованности аргументов и обобщений (полнота, глубина, всесторонность раскрытия темы, корректность аргументации и системы доказательств, характер и достоверность примеров, иллюстративного материала, наличие знаний интегрированного характера, способность к обобщению);</w:t>
      </w:r>
    </w:p>
    <w:p w:rsidR="00123B5B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2528">
        <w:rPr>
          <w:rFonts w:ascii="Times New Roman" w:hAnsi="Times New Roman"/>
          <w:sz w:val="24"/>
          <w:szCs w:val="24"/>
        </w:rPr>
        <w:t xml:space="preserve">оценка </w:t>
      </w:r>
      <w:r w:rsidRPr="0017252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4</w:t>
      </w:r>
      <w:r w:rsidRPr="00172528">
        <w:rPr>
          <w:rFonts w:ascii="Times New Roman" w:hAnsi="Times New Roman"/>
          <w:b/>
          <w:sz w:val="24"/>
          <w:szCs w:val="24"/>
        </w:rPr>
        <w:t>»</w:t>
      </w:r>
      <w:r w:rsidRPr="00172528">
        <w:rPr>
          <w:rFonts w:ascii="Times New Roman" w:hAnsi="Times New Roman"/>
          <w:sz w:val="24"/>
          <w:szCs w:val="24"/>
        </w:rPr>
        <w:t xml:space="preserve"> выставляется студенту</w:t>
      </w:r>
      <w:r w:rsidRPr="00172528">
        <w:rPr>
          <w:sz w:val="24"/>
          <w:szCs w:val="24"/>
        </w:rPr>
        <w:t xml:space="preserve">, </w:t>
      </w:r>
      <w:r w:rsidRPr="00172528">
        <w:rPr>
          <w:rFonts w:ascii="Times New Roman" w:hAnsi="Times New Roman"/>
          <w:sz w:val="24"/>
          <w:szCs w:val="24"/>
        </w:rPr>
        <w:t xml:space="preserve">если реферат подготовлен и оформлен в соответствии со всеми стандартными требованиями. Поставленные цели и задачи </w:t>
      </w:r>
      <w:r>
        <w:rPr>
          <w:rFonts w:ascii="Times New Roman" w:hAnsi="Times New Roman"/>
          <w:sz w:val="24"/>
          <w:szCs w:val="24"/>
        </w:rPr>
        <w:t>реализованы не достаточно полно</w:t>
      </w:r>
      <w:r w:rsidRPr="00172528">
        <w:rPr>
          <w:rFonts w:ascii="Times New Roman" w:hAnsi="Times New Roman"/>
          <w:sz w:val="24"/>
          <w:szCs w:val="24"/>
        </w:rPr>
        <w:t xml:space="preserve">. Уровень эрудированности автора по изученной теме </w:t>
      </w:r>
      <w:r>
        <w:rPr>
          <w:rFonts w:ascii="Times New Roman" w:hAnsi="Times New Roman"/>
          <w:sz w:val="24"/>
          <w:szCs w:val="24"/>
        </w:rPr>
        <w:t>средний</w:t>
      </w:r>
      <w:r w:rsidRPr="001725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Средняя</w:t>
      </w:r>
      <w:r w:rsidRPr="00172528">
        <w:rPr>
          <w:rFonts w:ascii="Times New Roman" w:hAnsi="Times New Roman"/>
          <w:sz w:val="24"/>
          <w:szCs w:val="24"/>
        </w:rPr>
        <w:t xml:space="preserve"> степень обоснованности аргументов и обобщений (полнота, глубина, всесторонность раскрытия темы, корректность аргументации и системы доказательств, характер и достоверность примеров, иллюстративного материала, наличие знаний интегрированного характера, способность к обобщению);</w:t>
      </w:r>
    </w:p>
    <w:p w:rsidR="00123B5B" w:rsidRDefault="00123B5B" w:rsidP="00123B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2528">
        <w:rPr>
          <w:rFonts w:ascii="Times New Roman" w:hAnsi="Times New Roman"/>
          <w:sz w:val="24"/>
          <w:szCs w:val="24"/>
        </w:rPr>
        <w:t xml:space="preserve">оценка </w:t>
      </w:r>
      <w:r w:rsidRPr="0017252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3</w:t>
      </w:r>
      <w:r w:rsidRPr="00172528">
        <w:rPr>
          <w:rFonts w:ascii="Times New Roman" w:hAnsi="Times New Roman"/>
          <w:b/>
          <w:sz w:val="24"/>
          <w:szCs w:val="24"/>
        </w:rPr>
        <w:t>»</w:t>
      </w:r>
      <w:r w:rsidRPr="00172528">
        <w:rPr>
          <w:rFonts w:ascii="Times New Roman" w:hAnsi="Times New Roman"/>
          <w:sz w:val="24"/>
          <w:szCs w:val="24"/>
        </w:rPr>
        <w:t xml:space="preserve"> выставляется студенту</w:t>
      </w:r>
      <w:r w:rsidRPr="00172528">
        <w:rPr>
          <w:sz w:val="24"/>
          <w:szCs w:val="24"/>
        </w:rPr>
        <w:t xml:space="preserve">, </w:t>
      </w:r>
      <w:r w:rsidRPr="00172528">
        <w:rPr>
          <w:rFonts w:ascii="Times New Roman" w:hAnsi="Times New Roman"/>
          <w:sz w:val="24"/>
          <w:szCs w:val="24"/>
        </w:rPr>
        <w:t>если реферат подготовлен и оформлен в соответствии со всеми стандартными требованиями</w:t>
      </w:r>
      <w:r>
        <w:rPr>
          <w:rFonts w:ascii="Times New Roman" w:hAnsi="Times New Roman"/>
          <w:sz w:val="24"/>
          <w:szCs w:val="24"/>
        </w:rPr>
        <w:t xml:space="preserve"> с небольшими неточностями</w:t>
      </w:r>
      <w:r w:rsidRPr="00172528">
        <w:rPr>
          <w:rFonts w:ascii="Times New Roman" w:hAnsi="Times New Roman"/>
          <w:sz w:val="24"/>
          <w:szCs w:val="24"/>
        </w:rPr>
        <w:t xml:space="preserve">. Поставленные цели и задачи </w:t>
      </w:r>
      <w:r>
        <w:rPr>
          <w:rFonts w:ascii="Times New Roman" w:hAnsi="Times New Roman"/>
          <w:sz w:val="24"/>
          <w:szCs w:val="24"/>
        </w:rPr>
        <w:t>реализованы не достаточно полно</w:t>
      </w:r>
      <w:r w:rsidRPr="00172528">
        <w:rPr>
          <w:rFonts w:ascii="Times New Roman" w:hAnsi="Times New Roman"/>
          <w:sz w:val="24"/>
          <w:szCs w:val="24"/>
        </w:rPr>
        <w:t xml:space="preserve">. Уровень эрудированности автора по изученной теме </w:t>
      </w:r>
      <w:r>
        <w:rPr>
          <w:rFonts w:ascii="Times New Roman" w:hAnsi="Times New Roman"/>
          <w:sz w:val="24"/>
          <w:szCs w:val="24"/>
        </w:rPr>
        <w:t>удовлетворительный</w:t>
      </w:r>
      <w:r w:rsidRPr="001725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Удовлетворительная</w:t>
      </w:r>
      <w:r w:rsidRPr="00172528">
        <w:rPr>
          <w:rFonts w:ascii="Times New Roman" w:hAnsi="Times New Roman"/>
          <w:sz w:val="24"/>
          <w:szCs w:val="24"/>
        </w:rPr>
        <w:t xml:space="preserve"> степень обоснованности аргументов и обобщений (полнота, глубина, всесторонность раскрытия темы, корректность аргументации и системы доказательств, характер и достоверность примеров, иллюстративного материала, наличие знаний интегрированного характера, способность к обобщению);</w:t>
      </w:r>
    </w:p>
    <w:p w:rsidR="00123B5B" w:rsidRPr="00172528" w:rsidRDefault="00123B5B" w:rsidP="00123B5B">
      <w:pPr>
        <w:jc w:val="both"/>
        <w:rPr>
          <w:rFonts w:ascii="Times New Roman" w:hAnsi="Times New Roman"/>
          <w:sz w:val="24"/>
          <w:szCs w:val="24"/>
        </w:rPr>
      </w:pPr>
      <w:r w:rsidRPr="00172528">
        <w:rPr>
          <w:rFonts w:ascii="Times New Roman" w:hAnsi="Times New Roman"/>
          <w:sz w:val="24"/>
          <w:szCs w:val="24"/>
        </w:rPr>
        <w:t xml:space="preserve">           - оценка </w:t>
      </w:r>
      <w:r w:rsidRPr="0017252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0-2</w:t>
      </w:r>
      <w:r w:rsidRPr="00172528">
        <w:rPr>
          <w:rFonts w:ascii="Times New Roman" w:hAnsi="Times New Roman"/>
          <w:b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Отсутствует</w:t>
      </w:r>
      <w:r w:rsidRPr="00172528">
        <w:rPr>
          <w:rFonts w:ascii="Times New Roman" w:hAnsi="Times New Roman"/>
          <w:sz w:val="24"/>
          <w:szCs w:val="24"/>
        </w:rPr>
        <w:t xml:space="preserve"> обоснование</w:t>
      </w:r>
      <w:r w:rsidRPr="001725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актуальности выбранной темы, </w:t>
      </w:r>
      <w:r w:rsidRPr="00172528">
        <w:rPr>
          <w:rFonts w:ascii="Times New Roman" w:hAnsi="Times New Roman"/>
          <w:sz w:val="24"/>
          <w:szCs w:val="24"/>
        </w:rPr>
        <w:t>не сформулированы цели работы и основные вопросы, которые предполагается раскрыть в реферате. Студент не продемонстрировал основательное знание материала, умение самостоятельно разбираться в не</w:t>
      </w:r>
      <w:r>
        <w:rPr>
          <w:rFonts w:ascii="Times New Roman" w:hAnsi="Times New Roman"/>
          <w:sz w:val="24"/>
          <w:szCs w:val="24"/>
        </w:rPr>
        <w:t xml:space="preserve">м; не </w:t>
      </w:r>
      <w:r w:rsidRPr="00172528">
        <w:rPr>
          <w:rFonts w:ascii="Times New Roman" w:hAnsi="Times New Roman"/>
          <w:sz w:val="24"/>
          <w:szCs w:val="24"/>
        </w:rPr>
        <w:t>систематизированы и творчески  не использованы основные идеи источников для р</w:t>
      </w:r>
      <w:r>
        <w:rPr>
          <w:rFonts w:ascii="Times New Roman" w:hAnsi="Times New Roman"/>
          <w:sz w:val="24"/>
          <w:szCs w:val="24"/>
        </w:rPr>
        <w:t xml:space="preserve">аскрытия темы. Студент не смог </w:t>
      </w:r>
      <w:r w:rsidRPr="00172528">
        <w:rPr>
          <w:rFonts w:ascii="Times New Roman" w:hAnsi="Times New Roman"/>
          <w:sz w:val="24"/>
          <w:szCs w:val="24"/>
        </w:rPr>
        <w:t>логично построить содержание, связно и лаконично изложить материал.</w:t>
      </w:r>
    </w:p>
    <w:p w:rsidR="00B853CB" w:rsidRDefault="00B853CB"/>
    <w:sectPr w:rsidR="00B853CB" w:rsidSect="0086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B5B"/>
    <w:rsid w:val="00123B5B"/>
    <w:rsid w:val="002930FE"/>
    <w:rsid w:val="004234F3"/>
    <w:rsid w:val="00452ED2"/>
    <w:rsid w:val="00821DF4"/>
    <w:rsid w:val="008667D2"/>
    <w:rsid w:val="00886025"/>
    <w:rsid w:val="00901817"/>
    <w:rsid w:val="009024A8"/>
    <w:rsid w:val="00B33A96"/>
    <w:rsid w:val="00B853CB"/>
    <w:rsid w:val="00BF364F"/>
    <w:rsid w:val="00C5508B"/>
    <w:rsid w:val="00F12D68"/>
    <w:rsid w:val="00F86AF7"/>
    <w:rsid w:val="00F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8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6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025"/>
    <w:rPr>
      <w:b/>
      <w:bCs/>
    </w:rPr>
  </w:style>
  <w:style w:type="character" w:styleId="a4">
    <w:name w:val="Emphasis"/>
    <w:basedOn w:val="a0"/>
    <w:uiPriority w:val="20"/>
    <w:qFormat/>
    <w:rsid w:val="0088602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86025"/>
    <w:rPr>
      <w:rFonts w:eastAsia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886025"/>
    <w:pPr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602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15">
    <w:name w:val="Основной текст (15)_"/>
    <w:link w:val="150"/>
    <w:locked/>
    <w:rsid w:val="00123B5B"/>
    <w:rPr>
      <w:b/>
      <w:bCs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23B5B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Theme="minorHAnsi" w:hAnsi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"/>
    <w:basedOn w:val="a0"/>
    <w:rsid w:val="00123B5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highlighthighlightactive">
    <w:name w:val="highlight highlight_active"/>
    <w:basedOn w:val="a0"/>
    <w:rsid w:val="00123B5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1357</Words>
  <Characters>7736</Characters>
  <Application>Microsoft Office Word</Application>
  <DocSecurity>0</DocSecurity>
  <Lines>64</Lines>
  <Paragraphs>18</Paragraphs>
  <ScaleCrop>false</ScaleCrop>
  <Company>machine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2020-04-18T14:57:00Z</dcterms:created>
  <dcterms:modified xsi:type="dcterms:W3CDTF">2020-04-18T15:03:00Z</dcterms:modified>
</cp:coreProperties>
</file>