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6" w:rsidRPr="003A154D" w:rsidRDefault="003A154D">
      <w:pPr>
        <w:rPr>
          <w:rFonts w:ascii="Times New Roman" w:hAnsi="Times New Roman" w:cs="Times New Roman"/>
          <w:b/>
          <w:sz w:val="28"/>
        </w:rPr>
      </w:pPr>
      <w:r w:rsidRPr="003A154D">
        <w:rPr>
          <w:rFonts w:ascii="Times New Roman" w:hAnsi="Times New Roman" w:cs="Times New Roman"/>
          <w:b/>
          <w:sz w:val="28"/>
        </w:rPr>
        <w:t>Контрольные вопросы к зачету по дисциплине Правоведение</w:t>
      </w:r>
    </w:p>
    <w:p w:rsidR="003A154D" w:rsidRPr="003A154D" w:rsidRDefault="003A154D">
      <w:pPr>
        <w:rPr>
          <w:rFonts w:ascii="Times New Roman" w:hAnsi="Times New Roman" w:cs="Times New Roman"/>
          <w:sz w:val="28"/>
          <w:szCs w:val="28"/>
        </w:rPr>
      </w:pP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1.Понятие государства и права.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2.Нормы права.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3.Закон и подзаконные акты.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4.Отрасли права.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5.Правонарушения и юридическая ответственность.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6.Конституция Российской Федерации.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7.Гражданское право.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8.</w:t>
      </w:r>
      <w:r w:rsidRPr="003A154D">
        <w:rPr>
          <w:rFonts w:ascii="Times New Roman" w:hAnsi="Times New Roman" w:cs="Times New Roman"/>
          <w:sz w:val="28"/>
          <w:szCs w:val="28"/>
        </w:rPr>
        <w:t>Понятие физических и юридических лиц.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9.Брак и семья  в соответствии с законодательством Российской Федерации.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10.Трудовой контракт и его особенности.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11.Образовательное право.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12.Понятие преступления.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13.Финансовое право.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14.Наследство, порядок его оформл</w:t>
      </w:r>
      <w:r w:rsidRPr="003A154D">
        <w:rPr>
          <w:rFonts w:ascii="Times New Roman" w:hAnsi="Times New Roman" w:cs="Times New Roman"/>
          <w:sz w:val="28"/>
          <w:szCs w:val="28"/>
        </w:rPr>
        <w:t>ения.</w:t>
      </w:r>
    </w:p>
    <w:p w:rsidR="00A444A6" w:rsidRPr="003A154D" w:rsidRDefault="003A154D">
      <w:pPr>
        <w:rPr>
          <w:rFonts w:ascii="Times New Roman" w:hAnsi="Times New Roman" w:cs="Times New Roman"/>
          <w:sz w:val="28"/>
          <w:szCs w:val="28"/>
        </w:rPr>
      </w:pPr>
      <w:r w:rsidRPr="003A154D">
        <w:rPr>
          <w:rFonts w:ascii="Times New Roman" w:hAnsi="Times New Roman" w:cs="Times New Roman"/>
          <w:sz w:val="28"/>
          <w:szCs w:val="28"/>
        </w:rPr>
        <w:t>15.Уголовно-процессуальные и гражданско-процессуальные нормы в Российской Федерации</w:t>
      </w:r>
      <w:bookmarkStart w:id="0" w:name="_GoBack"/>
      <w:bookmarkEnd w:id="0"/>
    </w:p>
    <w:sectPr w:rsidR="00A444A6" w:rsidRPr="003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2"/>
    <w:rsid w:val="003A154D"/>
    <w:rsid w:val="00A444A6"/>
    <w:rsid w:val="00CE1432"/>
    <w:rsid w:val="00E02855"/>
    <w:rsid w:val="5EFE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КЧГУ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2018-10-12T13:09:00Z</dcterms:created>
  <dcterms:modified xsi:type="dcterms:W3CDTF">2018-10-16T16:06:00Z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