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F6" w:rsidRPr="00AE2DA9" w:rsidRDefault="00274CF6" w:rsidP="005B4CDC">
      <w:pPr>
        <w:pStyle w:val="a3"/>
        <w:shd w:val="clear" w:color="auto" w:fill="FFFFFF"/>
        <w:spacing w:before="0" w:beforeAutospacing="0" w:after="0" w:afterAutospacing="0"/>
        <w:ind w:right="-1"/>
        <w:jc w:val="center"/>
        <w:rPr>
          <w:b/>
        </w:rPr>
      </w:pPr>
      <w:r w:rsidRPr="00AE2DA9">
        <w:rPr>
          <w:b/>
        </w:rPr>
        <w:t>Лекция</w:t>
      </w:r>
      <w:r w:rsidR="00AE2DA9">
        <w:rPr>
          <w:b/>
        </w:rPr>
        <w:t xml:space="preserve"> 5</w:t>
      </w:r>
      <w:r w:rsidRPr="00AE2DA9">
        <w:rPr>
          <w:b/>
        </w:rPr>
        <w:t>.</w:t>
      </w:r>
      <w:r w:rsidR="00AE2DA9">
        <w:rPr>
          <w:b/>
        </w:rPr>
        <w:t xml:space="preserve"> </w:t>
      </w:r>
      <w:r w:rsidR="00AE2DA9" w:rsidRPr="00AE2DA9">
        <w:rPr>
          <w:b/>
        </w:rPr>
        <w:t>Возникновение</w:t>
      </w:r>
      <w:r w:rsidR="00AE2DA9">
        <w:rPr>
          <w:b/>
        </w:rPr>
        <w:t xml:space="preserve"> </w:t>
      </w:r>
      <w:r w:rsidR="00AE2DA9" w:rsidRPr="00AE2DA9">
        <w:rPr>
          <w:b/>
        </w:rPr>
        <w:t>науки</w:t>
      </w:r>
      <w:r w:rsidR="00AE2DA9">
        <w:rPr>
          <w:b/>
        </w:rPr>
        <w:t xml:space="preserve"> </w:t>
      </w:r>
      <w:r w:rsidR="00AE2DA9" w:rsidRPr="00AE2DA9">
        <w:rPr>
          <w:b/>
        </w:rPr>
        <w:t>и</w:t>
      </w:r>
      <w:r w:rsidR="00AE2DA9">
        <w:rPr>
          <w:b/>
        </w:rPr>
        <w:t xml:space="preserve"> </w:t>
      </w:r>
      <w:r w:rsidR="00AE2DA9" w:rsidRPr="00AE2DA9">
        <w:rPr>
          <w:b/>
        </w:rPr>
        <w:t>осно</w:t>
      </w:r>
      <w:r w:rsidR="00AE2DA9" w:rsidRPr="00AE2DA9">
        <w:rPr>
          <w:b/>
        </w:rPr>
        <w:t>в</w:t>
      </w:r>
      <w:r w:rsidR="00AE2DA9" w:rsidRPr="00AE2DA9">
        <w:rPr>
          <w:b/>
        </w:rPr>
        <w:t>ные</w:t>
      </w:r>
      <w:r w:rsidR="00AE2DA9">
        <w:rPr>
          <w:b/>
        </w:rPr>
        <w:t xml:space="preserve"> </w:t>
      </w:r>
      <w:r w:rsidR="00AE2DA9" w:rsidRPr="00AE2DA9">
        <w:rPr>
          <w:b/>
        </w:rPr>
        <w:t>стадии</w:t>
      </w:r>
      <w:r w:rsidR="00AE2DA9">
        <w:rPr>
          <w:b/>
        </w:rPr>
        <w:t xml:space="preserve"> </w:t>
      </w:r>
      <w:r w:rsidR="00AE2DA9" w:rsidRPr="00AE2DA9">
        <w:rPr>
          <w:b/>
        </w:rPr>
        <w:t>ее</w:t>
      </w:r>
      <w:r w:rsidR="00AE2DA9">
        <w:rPr>
          <w:b/>
        </w:rPr>
        <w:t xml:space="preserve"> </w:t>
      </w:r>
      <w:r w:rsidR="00AE2DA9" w:rsidRPr="00AE2DA9">
        <w:rPr>
          <w:b/>
        </w:rPr>
        <w:t>исторической</w:t>
      </w:r>
      <w:r w:rsidR="00AE2DA9">
        <w:rPr>
          <w:b/>
        </w:rPr>
        <w:t xml:space="preserve"> </w:t>
      </w:r>
      <w:r w:rsidR="00AE2DA9" w:rsidRPr="00AE2DA9">
        <w:rPr>
          <w:b/>
        </w:rPr>
        <w:t>эволюции</w:t>
      </w:r>
    </w:p>
    <w:p w:rsidR="005B4CDC" w:rsidRDefault="005B4CDC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своеобразная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специфический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духовного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изводства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институт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возникла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Европе,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XVI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веках.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античности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философское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времени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триед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целое,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еще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делилось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Логика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входили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единство,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качестве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инструментария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вообще.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Можно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говорить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античный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средневековый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элементы,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предпосылки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смысле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слова.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Лишь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отделение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традиционной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философии.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тесно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изменениями,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происходили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кап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талистического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производства,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капиталистических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ношений.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непосредственное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значение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социальной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практики,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шаяся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кардинально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по-новому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ставила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специфике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</w:t>
      </w:r>
      <w:bookmarkStart w:id="0" w:name="_GoBack"/>
      <w:bookmarkEnd w:id="0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своеобразии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дачах,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методах,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месте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жизни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общества.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вклад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внес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лилей.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впервые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вводит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«мысленного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эксперимента»,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доносит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сознания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современников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мысль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невозможна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мысленного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конструирования.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идеализации,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абстракций,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обобщ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опирающегося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факты.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резко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возрастает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интерес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только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частнонаучным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общетеоретическим,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методологическим,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проблемам.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обусловлено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эффективное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любой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немыслимо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достаточных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философских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оснований,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разработанной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тодологии,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исследовать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объеме.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стороны,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размежевания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софией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наукой,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различных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дисциплин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ные,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дисциплинарного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стороны,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по-новому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выстраиваются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отношения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трад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ционной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философией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формирующейся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наукой,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одними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философии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становятся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методологическая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функция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интеграцио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ная.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Российский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философ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Степин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две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стадия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преднауки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(доклассич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этап).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во-вторых,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стадия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собственном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смысле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слова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начинается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XVI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ков.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смысле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также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проходит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этапа</w:t>
      </w:r>
      <w:proofErr w:type="gramEnd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Классическая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</w:t>
      </w:r>
      <w:proofErr w:type="gram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.),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которая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исследует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ъ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екты,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стремясь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описании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теоретическом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объяснении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устранить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относится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объекту,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Неклассическая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наук</w:t>
      </w:r>
      <w:proofErr w:type="gramStart"/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половина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века),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исходный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пункт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связан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разработкой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релятивистской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квантовой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рии,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рамках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осмысление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связи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объектом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ния.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Постнеклассическая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(вторая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половина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XX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XXI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века),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характеризующаяся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постоянной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включенностью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тивной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«тело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знания»,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учитывающей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ценностно-целевые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структуры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знания.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названных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парадигму,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карт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фундаментальные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классической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механика,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жесткий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лапласовский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детерминизм,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мироздание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рассматривается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часовой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мех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неклассической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относительности,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дискретность,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квантование,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вероятность,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дополн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тельность.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постнеклассической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идеи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становления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самоорг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низации.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Следует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заметить,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между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стадиями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существует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преемстве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предыдущих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модернизированном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виде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состав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последующей</w:t>
      </w:r>
      <w:proofErr w:type="gramEnd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точки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зрения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соотношения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приемов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истории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выделяют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стадии: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Аналитическая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стадия.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входит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классическое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некла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сическое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естествознание.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происходит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непрерывная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дифф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ренциация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наблюдается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преобладание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эмпир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ческих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теоретическими</w:t>
      </w:r>
      <w:proofErr w:type="gramEnd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Синтетическая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стадия</w:t>
      </w:r>
      <w:proofErr w:type="gramStart"/>
      <w:r w:rsidRPr="00AE2DA9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</w:t>
      </w:r>
      <w:proofErr w:type="gramEnd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интегративная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практич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совпадает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постнеклассическим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естествознанием.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особе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ностью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является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возникновение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дисциплинарных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проблем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«стыковых»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дисц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плин.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профессиональной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столетие,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интенсивность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непосредственным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висел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ученых,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существовали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или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время.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Однако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наиболее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процесс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развиваться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вт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половине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XVII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столетия,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когда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наблюдается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углубление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специализации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период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постепенно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утверждалась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своих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правах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прочно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установленная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профессия,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требующая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специал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зования,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имеющая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свою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структуру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организацию.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конце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XVIII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начале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XIX</w:t>
      </w:r>
      <w:proofErr w:type="spell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в.</w:t>
      </w:r>
      <w:proofErr w:type="gram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proofErr w:type="spellEnd"/>
      <w:proofErr w:type="gramEnd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включала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четыре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блока: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математику.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Естествознание,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технические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соц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ально-гуманитарные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завершила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путь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формирования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собственном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смысле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слова.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годняшний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день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знание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сложноорганизованная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система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дисциплин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соответствующей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формой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коммуникации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ученых,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которая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позволила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науке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преодолеть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бол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шинство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границ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ограничений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приобрести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глобальный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характер.</w:t>
      </w:r>
    </w:p>
    <w:p w:rsidR="00AE2DA9" w:rsidRPr="00AE2DA9" w:rsidRDefault="00AE2DA9" w:rsidP="00AE2DA9">
      <w:pPr>
        <w:shd w:val="clear" w:color="auto" w:fill="FEFEFE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образом,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научное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познание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целостное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развивающееся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фо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мообразование.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обязательно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приведет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возни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новению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новых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AE2DA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стадий.</w:t>
      </w:r>
    </w:p>
    <w:p w:rsidR="00274CF6" w:rsidRPr="00274CF6" w:rsidRDefault="00274CF6" w:rsidP="00274CF6">
      <w:pPr>
        <w:pStyle w:val="a3"/>
        <w:shd w:val="clear" w:color="auto" w:fill="FFFFFF"/>
        <w:spacing w:before="0" w:beforeAutospacing="0" w:after="0" w:afterAutospacing="0"/>
        <w:ind w:right="-1"/>
        <w:rPr>
          <w:b/>
          <w:color w:val="424242"/>
        </w:rPr>
      </w:pPr>
      <w:r w:rsidRPr="00274CF6">
        <w:rPr>
          <w:b/>
          <w:color w:val="424242"/>
        </w:rPr>
        <w:lastRenderedPageBreak/>
        <w:t>Литература</w:t>
      </w:r>
    </w:p>
    <w:p w:rsidR="00274CF6" w:rsidRPr="00274CF6" w:rsidRDefault="00274CF6" w:rsidP="00274CF6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а)</w:t>
      </w:r>
      <w:r w:rsidR="00AE2DA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Основная</w:t>
      </w:r>
      <w:r w:rsidR="00AE2DA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"/>
          <w:sz w:val="24"/>
          <w:szCs w:val="24"/>
        </w:rPr>
      </w:pPr>
      <w:r w:rsidRPr="00274CF6">
        <w:rPr>
          <w:rStyle w:val="1"/>
          <w:sz w:val="24"/>
          <w:szCs w:val="24"/>
        </w:rPr>
        <w:t>Бэкон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Ф.Сочинения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</w:t>
      </w:r>
      <w:proofErr w:type="spellStart"/>
      <w:r w:rsidRPr="00274CF6">
        <w:rPr>
          <w:rStyle w:val="1"/>
          <w:sz w:val="24"/>
          <w:szCs w:val="24"/>
        </w:rPr>
        <w:t>хтт.М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«Мысль»,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1978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Витгенштейн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Л.Избранные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работы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2005,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440с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Гадамер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Г.Истина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Основы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философской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герменевтикиМ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Прогресс,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1988.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rStyle w:val="1"/>
          <w:sz w:val="24"/>
          <w:szCs w:val="24"/>
        </w:rPr>
      </w:pPr>
      <w:r w:rsidRPr="00274CF6">
        <w:rPr>
          <w:rStyle w:val="1"/>
          <w:sz w:val="24"/>
          <w:szCs w:val="24"/>
        </w:rPr>
        <w:t>Гегель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Г.В.Ф.Соч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14-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тт.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1929-1956.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Гуссерль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ЭдмундИзбранные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работы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2005,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464с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Декарт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Р.Соч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2-х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1989,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Делез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ЖильЭмпиризм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субъективность: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опыт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человеческой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природе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ЮмуМ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ПЭРСЭ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2001,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480с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Кант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И.Кант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Соч.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6-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томах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1968.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Кант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И.Соч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6-</w:t>
      </w:r>
      <w:proofErr w:type="spellStart"/>
      <w:r w:rsidRPr="00274CF6">
        <w:rPr>
          <w:rStyle w:val="1"/>
          <w:sz w:val="24"/>
          <w:szCs w:val="24"/>
        </w:rPr>
        <w:t>ти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Академия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наукСССР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1963-1966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Лейбниц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Г.В.Соч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4-х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1982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Локк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Дж</w:t>
      </w:r>
      <w:proofErr w:type="gramStart"/>
      <w:r w:rsidRPr="00274CF6">
        <w:rPr>
          <w:rStyle w:val="1"/>
          <w:sz w:val="24"/>
          <w:szCs w:val="24"/>
        </w:rPr>
        <w:t>.С</w:t>
      </w:r>
      <w:proofErr w:type="gramEnd"/>
      <w:r w:rsidRPr="00274CF6">
        <w:rPr>
          <w:rStyle w:val="1"/>
          <w:sz w:val="24"/>
          <w:szCs w:val="24"/>
        </w:rPr>
        <w:t>оч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3-х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тт.МП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Мысль,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1983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1983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Лурье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С.Я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Демокрит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Наука,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1970,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661с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Молчанов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В.И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Исследования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феноменологии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сознания.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изд</w:t>
      </w:r>
      <w:proofErr w:type="gramStart"/>
      <w:r w:rsidRPr="00274CF6">
        <w:rPr>
          <w:rStyle w:val="1"/>
          <w:sz w:val="24"/>
          <w:szCs w:val="24"/>
        </w:rPr>
        <w:t>.д</w:t>
      </w:r>
      <w:proofErr w:type="gramEnd"/>
      <w:r w:rsidRPr="00274CF6">
        <w:rPr>
          <w:rStyle w:val="1"/>
          <w:sz w:val="24"/>
          <w:szCs w:val="24"/>
        </w:rPr>
        <w:t>ом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«Территория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будущего»,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2007,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456с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Руднев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языка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семиотика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безумия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2007,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528с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1"/>
        </w:numPr>
        <w:shd w:val="clear" w:color="auto" w:fill="auto"/>
        <w:tabs>
          <w:tab w:val="left" w:pos="567"/>
          <w:tab w:val="left" w:pos="2529"/>
          <w:tab w:val="left" w:pos="7730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Фейербах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Избр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произв.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2-х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тт.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1965.-Т.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1.</w:t>
      </w:r>
    </w:p>
    <w:p w:rsidR="00274CF6" w:rsidRPr="00274CF6" w:rsidRDefault="00274CF6" w:rsidP="00274CF6">
      <w:pPr>
        <w:tabs>
          <w:tab w:val="left" w:pos="643"/>
          <w:tab w:val="left" w:pos="3142"/>
          <w:tab w:val="left" w:pos="8342"/>
          <w:tab w:val="left" w:pos="9805"/>
        </w:tabs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</w:rPr>
      </w:pP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б)</w:t>
      </w:r>
      <w:r w:rsidR="00AE2DA9">
        <w:rPr>
          <w:rFonts w:ascii="Times New Roman" w:eastAsia="Times New Roman" w:hAnsi="Times New Roman"/>
          <w:b/>
          <w:i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Дополнительная</w:t>
      </w:r>
      <w:r w:rsidR="00AE2DA9">
        <w:rPr>
          <w:rFonts w:ascii="Times New Roman" w:eastAsia="Times New Roman" w:hAnsi="Times New Roman"/>
          <w:b/>
          <w:i/>
          <w:sz w:val="24"/>
          <w:szCs w:val="24"/>
        </w:rPr>
        <w:t xml:space="preserve">  </w:t>
      </w:r>
      <w:r w:rsidRPr="00274CF6">
        <w:rPr>
          <w:rFonts w:ascii="Times New Roman" w:eastAsia="Times New Roman" w:hAnsi="Times New Roman"/>
          <w:b/>
          <w:i/>
          <w:sz w:val="24"/>
          <w:szCs w:val="24"/>
        </w:rPr>
        <w:t>литература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Абдеев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Р.Ф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информационной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цивилизации.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Владос,1994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336с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gramStart"/>
      <w:r w:rsidRPr="00274CF6">
        <w:rPr>
          <w:rStyle w:val="1"/>
          <w:sz w:val="24"/>
          <w:szCs w:val="24"/>
        </w:rPr>
        <w:t>Алексеевский.</w:t>
      </w:r>
      <w:proofErr w:type="gram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А.Философы</w:t>
      </w:r>
      <w:proofErr w:type="spell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XX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века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(2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к.</w:t>
      </w:r>
      <w:proofErr w:type="gramStart"/>
      <w:r w:rsidRPr="00274CF6">
        <w:rPr>
          <w:rStyle w:val="1"/>
          <w:sz w:val="24"/>
          <w:szCs w:val="24"/>
        </w:rPr>
        <w:t>)М</w:t>
      </w:r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«Искусство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ХХ1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век»,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2004,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383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proofErr w:type="spellStart"/>
      <w:r w:rsidRPr="00274CF6">
        <w:rPr>
          <w:rStyle w:val="1"/>
          <w:sz w:val="24"/>
          <w:szCs w:val="24"/>
        </w:rPr>
        <w:t>Булдаков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К.История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наукиМ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proofErr w:type="gramStart"/>
      <w:r w:rsidRPr="00274CF6">
        <w:rPr>
          <w:rStyle w:val="1"/>
          <w:sz w:val="24"/>
          <w:szCs w:val="24"/>
        </w:rPr>
        <w:t>:</w:t>
      </w:r>
      <w:proofErr w:type="spellStart"/>
      <w:r w:rsidRPr="00274CF6">
        <w:rPr>
          <w:rStyle w:val="1"/>
          <w:sz w:val="24"/>
          <w:szCs w:val="24"/>
        </w:rPr>
        <w:t>Р</w:t>
      </w:r>
      <w:proofErr w:type="gramEnd"/>
      <w:r w:rsidRPr="00274CF6">
        <w:rPr>
          <w:rStyle w:val="1"/>
          <w:sz w:val="24"/>
          <w:szCs w:val="24"/>
        </w:rPr>
        <w:t>ИОР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2008,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141с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Гусинский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Э.Н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Введение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философию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образования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Логос,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2001.-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224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Девятова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Кезин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В.Философия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методология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</w:t>
      </w:r>
      <w:proofErr w:type="spellStart"/>
      <w:r w:rsidRPr="00274CF6">
        <w:rPr>
          <w:rStyle w:val="1"/>
          <w:sz w:val="24"/>
          <w:szCs w:val="24"/>
        </w:rPr>
        <w:t>часть</w:t>
      </w:r>
      <w:proofErr w:type="gramStart"/>
      <w:r w:rsidRPr="00274CF6">
        <w:rPr>
          <w:rStyle w:val="1"/>
          <w:sz w:val="24"/>
          <w:szCs w:val="24"/>
        </w:rPr>
        <w:t>1</w:t>
      </w:r>
      <w:proofErr w:type="gramEnd"/>
      <w:r w:rsidRPr="00274CF6">
        <w:rPr>
          <w:rStyle w:val="1"/>
          <w:sz w:val="24"/>
          <w:szCs w:val="24"/>
        </w:rPr>
        <w:t>,2</w:t>
      </w:r>
      <w:proofErr w:type="spellEnd"/>
      <w:r w:rsidRPr="00274CF6">
        <w:rPr>
          <w:rStyle w:val="1"/>
          <w:sz w:val="24"/>
          <w:szCs w:val="24"/>
        </w:rPr>
        <w:t>)М.: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SvR-Аргус,1994</w:t>
      </w:r>
      <w:proofErr w:type="spellEnd"/>
      <w:r w:rsidRPr="00274CF6">
        <w:rPr>
          <w:rStyle w:val="1"/>
          <w:sz w:val="24"/>
          <w:szCs w:val="24"/>
        </w:rPr>
        <w:t>.-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304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Девятова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Кезин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В.Философия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методология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(часть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2)М.: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SvR-Аргус,1994</w:t>
      </w:r>
      <w:proofErr w:type="spellEnd"/>
      <w:r w:rsidRPr="00274CF6">
        <w:rPr>
          <w:rStyle w:val="1"/>
          <w:sz w:val="24"/>
          <w:szCs w:val="24"/>
        </w:rPr>
        <w:t>.-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304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Долженко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</w:t>
      </w:r>
      <w:proofErr w:type="gramStart"/>
      <w:r w:rsidRPr="00274CF6">
        <w:rPr>
          <w:rStyle w:val="1"/>
          <w:sz w:val="24"/>
          <w:szCs w:val="24"/>
        </w:rPr>
        <w:t>.О</w:t>
      </w:r>
      <w:proofErr w:type="gramEnd"/>
      <w:r w:rsidRPr="00274CF6">
        <w:rPr>
          <w:rStyle w:val="1"/>
          <w:sz w:val="24"/>
          <w:szCs w:val="24"/>
        </w:rPr>
        <w:t>черки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философии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образования.М</w:t>
      </w:r>
      <w:proofErr w:type="spell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Промо-Медиа,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1995.-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240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Зинченко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П.Посох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Осипа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Мандельштампа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Трубка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Мамардашвили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началам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органической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психологии</w:t>
      </w:r>
      <w:proofErr w:type="gramStart"/>
      <w:r w:rsidRPr="00274CF6">
        <w:rPr>
          <w:rStyle w:val="1"/>
          <w:sz w:val="24"/>
          <w:szCs w:val="24"/>
        </w:rPr>
        <w:t>.М</w:t>
      </w:r>
      <w:proofErr w:type="spellEnd"/>
      <w:proofErr w:type="gramEnd"/>
      <w:r w:rsidRPr="00274CF6">
        <w:rPr>
          <w:rStyle w:val="1"/>
          <w:sz w:val="24"/>
          <w:szCs w:val="24"/>
        </w:rPr>
        <w:t>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Новая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школа,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1997.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-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336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a5"/>
        <w:numPr>
          <w:ilvl w:val="0"/>
          <w:numId w:val="2"/>
        </w:numPr>
        <w:tabs>
          <w:tab w:val="left" w:pos="567"/>
          <w:tab w:val="left" w:pos="1838"/>
          <w:tab w:val="left" w:pos="5673"/>
        </w:tabs>
        <w:spacing w:after="0"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274CF6">
        <w:rPr>
          <w:rStyle w:val="1"/>
          <w:rFonts w:eastAsia="Calibri"/>
          <w:sz w:val="24"/>
          <w:szCs w:val="24"/>
        </w:rPr>
        <w:t>Зотов</w:t>
      </w:r>
      <w:r w:rsidR="00AE2DA9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А.В</w:t>
      </w:r>
      <w:proofErr w:type="spellEnd"/>
      <w:r w:rsidRPr="00274CF6">
        <w:rPr>
          <w:rStyle w:val="1"/>
          <w:rFonts w:eastAsia="Calibri"/>
          <w:sz w:val="24"/>
          <w:szCs w:val="24"/>
        </w:rPr>
        <w:t>.,</w:t>
      </w:r>
      <w:r w:rsidR="00AE2DA9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Мельвиль</w:t>
      </w:r>
      <w:proofErr w:type="spellEnd"/>
      <w:r w:rsidR="00AE2DA9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Ю.К.Западная</w:t>
      </w:r>
      <w:proofErr w:type="spellEnd"/>
      <w:r w:rsidR="00AE2DA9">
        <w:rPr>
          <w:rStyle w:val="1"/>
          <w:rFonts w:eastAsia="Calibri"/>
          <w:sz w:val="24"/>
          <w:szCs w:val="24"/>
        </w:rPr>
        <w:t xml:space="preserve"> </w:t>
      </w:r>
      <w:r w:rsidRPr="00274CF6">
        <w:rPr>
          <w:rStyle w:val="1"/>
          <w:rFonts w:eastAsia="Calibri"/>
          <w:sz w:val="24"/>
          <w:szCs w:val="24"/>
        </w:rPr>
        <w:t>философия</w:t>
      </w:r>
      <w:r w:rsidR="00AE2DA9">
        <w:rPr>
          <w:rStyle w:val="1"/>
          <w:rFonts w:eastAsia="Calibri"/>
          <w:sz w:val="24"/>
          <w:szCs w:val="24"/>
        </w:rPr>
        <w:t xml:space="preserve"> </w:t>
      </w:r>
      <w:proofErr w:type="spellStart"/>
      <w:r w:rsidRPr="00274CF6">
        <w:rPr>
          <w:rStyle w:val="1"/>
          <w:rFonts w:eastAsia="Calibri"/>
          <w:sz w:val="24"/>
          <w:szCs w:val="24"/>
        </w:rPr>
        <w:t>XX</w:t>
      </w:r>
      <w:proofErr w:type="spellEnd"/>
      <w:r w:rsidR="00AE2DA9">
        <w:rPr>
          <w:rStyle w:val="1"/>
          <w:rFonts w:eastAsia="Calibri"/>
          <w:sz w:val="24"/>
          <w:szCs w:val="24"/>
        </w:rPr>
        <w:t xml:space="preserve"> </w:t>
      </w:r>
      <w:r w:rsidRPr="00274CF6">
        <w:rPr>
          <w:rStyle w:val="1"/>
          <w:rFonts w:eastAsia="Calibri"/>
          <w:sz w:val="24"/>
          <w:szCs w:val="24"/>
        </w:rPr>
        <w:t>в.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Ивина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А.А.Философия</w:t>
      </w:r>
      <w:proofErr w:type="spellEnd"/>
      <w:r w:rsidRPr="00274CF6">
        <w:rPr>
          <w:rStyle w:val="1"/>
          <w:sz w:val="24"/>
          <w:szCs w:val="24"/>
        </w:rPr>
        <w:t>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энциклопедический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словарь.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Гардарики</w:t>
      </w:r>
      <w:proofErr w:type="spellEnd"/>
      <w:r w:rsidRPr="00274CF6">
        <w:rPr>
          <w:rStyle w:val="1"/>
          <w:sz w:val="24"/>
          <w:szCs w:val="24"/>
        </w:rPr>
        <w:t>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2003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Ищенко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Е.М.Современная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эпистемология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гуманитарное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познание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Воронеж,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2003,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144с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Казначеев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В.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Хапчаев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А.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История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науки.</w:t>
      </w:r>
      <w:r w:rsidR="00AE2DA9">
        <w:rPr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П.:</w:t>
      </w:r>
      <w:r w:rsidR="00AE2DA9">
        <w:rPr>
          <w:rStyle w:val="1"/>
          <w:sz w:val="24"/>
          <w:szCs w:val="24"/>
        </w:rPr>
        <w:t xml:space="preserve"> </w:t>
      </w:r>
      <w:proofErr w:type="gramStart"/>
      <w:r w:rsidRPr="00274CF6">
        <w:rPr>
          <w:rStyle w:val="1"/>
          <w:sz w:val="24"/>
          <w:szCs w:val="24"/>
        </w:rPr>
        <w:t>информационное</w:t>
      </w:r>
      <w:proofErr w:type="gramEnd"/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агенство</w:t>
      </w:r>
      <w:proofErr w:type="spellEnd"/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КМВ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2009.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-452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с.</w:t>
      </w:r>
    </w:p>
    <w:p w:rsidR="00274CF6" w:rsidRPr="00274CF6" w:rsidRDefault="00274CF6" w:rsidP="00274CF6">
      <w:pPr>
        <w:pStyle w:val="3"/>
        <w:numPr>
          <w:ilvl w:val="0"/>
          <w:numId w:val="2"/>
        </w:numPr>
        <w:shd w:val="clear" w:color="auto" w:fill="auto"/>
        <w:tabs>
          <w:tab w:val="left" w:pos="567"/>
          <w:tab w:val="left" w:pos="1838"/>
          <w:tab w:val="left" w:pos="5673"/>
        </w:tabs>
        <w:spacing w:before="0" w:line="240" w:lineRule="auto"/>
        <w:ind w:left="567" w:hanging="567"/>
        <w:jc w:val="left"/>
        <w:rPr>
          <w:sz w:val="24"/>
          <w:szCs w:val="24"/>
        </w:rPr>
      </w:pPr>
      <w:r w:rsidRPr="00274CF6">
        <w:rPr>
          <w:rStyle w:val="1"/>
          <w:sz w:val="24"/>
          <w:szCs w:val="24"/>
        </w:rPr>
        <w:t>Канке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В.А</w:t>
      </w:r>
      <w:proofErr w:type="spellEnd"/>
      <w:r w:rsidRPr="00274CF6">
        <w:rPr>
          <w:rStyle w:val="1"/>
          <w:sz w:val="24"/>
          <w:szCs w:val="24"/>
        </w:rPr>
        <w:t>.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Основные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философские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направления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концепции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науки</w:t>
      </w:r>
      <w:r w:rsidR="00AE2DA9">
        <w:rPr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М.: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Логос,</w:t>
      </w:r>
      <w:r w:rsidR="00AE2DA9">
        <w:rPr>
          <w:rStyle w:val="1"/>
          <w:sz w:val="24"/>
          <w:szCs w:val="24"/>
        </w:rPr>
        <w:t xml:space="preserve"> </w:t>
      </w:r>
      <w:r w:rsidRPr="00274CF6">
        <w:rPr>
          <w:rStyle w:val="1"/>
          <w:sz w:val="24"/>
          <w:szCs w:val="24"/>
        </w:rPr>
        <w:t>2004,</w:t>
      </w:r>
      <w:r w:rsidR="00AE2DA9">
        <w:rPr>
          <w:rStyle w:val="1"/>
          <w:sz w:val="24"/>
          <w:szCs w:val="24"/>
        </w:rPr>
        <w:t xml:space="preserve"> </w:t>
      </w:r>
      <w:proofErr w:type="spellStart"/>
      <w:r w:rsidRPr="00274CF6">
        <w:rPr>
          <w:rStyle w:val="1"/>
          <w:sz w:val="24"/>
          <w:szCs w:val="24"/>
        </w:rPr>
        <w:t>328с</w:t>
      </w:r>
      <w:proofErr w:type="spellEnd"/>
      <w:r w:rsidRPr="00274CF6">
        <w:rPr>
          <w:rStyle w:val="1"/>
          <w:sz w:val="24"/>
          <w:szCs w:val="24"/>
        </w:rPr>
        <w:t>.</w:t>
      </w:r>
    </w:p>
    <w:p w:rsidR="00274CF6" w:rsidRPr="00274CF6" w:rsidRDefault="00274CF6" w:rsidP="00274CF6">
      <w:pPr>
        <w:spacing w:after="0" w:line="240" w:lineRule="auto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в)</w:t>
      </w:r>
      <w:r w:rsidR="00AE2DA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Ресурсы</w:t>
      </w:r>
      <w:r w:rsidR="00AE2DA9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ЭБС</w:t>
      </w:r>
      <w:proofErr w:type="spellEnd"/>
      <w:r w:rsidRPr="00274CF6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.</w:t>
      </w:r>
    </w:p>
    <w:p w:rsidR="00274CF6" w:rsidRPr="00274CF6" w:rsidRDefault="00274CF6" w:rsidP="00274CF6">
      <w:pPr>
        <w:tabs>
          <w:tab w:val="left" w:pos="3420"/>
          <w:tab w:val="left" w:pos="10538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Лайпанова</w:t>
      </w:r>
      <w:proofErr w:type="spellEnd"/>
      <w:r w:rsidR="00AE2DA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</w:rPr>
        <w:t>Ф.Х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r w:rsidR="00AE2D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История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философия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науки.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Карачаевск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eastAsia="ru-RU"/>
        </w:rPr>
        <w:t>.-2015</w:t>
      </w:r>
      <w:r w:rsidR="00AE2D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74CF6">
        <w:rPr>
          <w:rFonts w:ascii="Times New Roman" w:eastAsia="Times New Roman" w:hAnsi="Times New Roman"/>
          <w:sz w:val="24"/>
          <w:szCs w:val="24"/>
          <w:lang w:val="en-US"/>
        </w:rPr>
        <w:t>Lib</w:t>
      </w:r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kchgu</w:t>
      </w:r>
      <w:proofErr w:type="spellEnd"/>
      <w:r w:rsidRPr="00274CF6">
        <w:rPr>
          <w:rFonts w:ascii="Times New Roman" w:eastAsia="Times New Roman" w:hAnsi="Times New Roman"/>
          <w:sz w:val="24"/>
          <w:szCs w:val="24"/>
        </w:rPr>
        <w:t>.</w:t>
      </w:r>
      <w:proofErr w:type="spellStart"/>
      <w:r w:rsidRPr="00274CF6">
        <w:rPr>
          <w:rFonts w:ascii="Times New Roman" w:eastAsia="Times New Roman" w:hAnsi="Times New Roman"/>
          <w:sz w:val="24"/>
          <w:szCs w:val="24"/>
          <w:lang w:val="en-US"/>
        </w:rPr>
        <w:t>ru</w:t>
      </w:r>
      <w:proofErr w:type="spellEnd"/>
    </w:p>
    <w:p w:rsidR="00A041AA" w:rsidRPr="00274CF6" w:rsidRDefault="00A041AA" w:rsidP="00274CF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A041AA" w:rsidRPr="00274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C4C"/>
    <w:multiLevelType w:val="hybridMultilevel"/>
    <w:tmpl w:val="2D184158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67C22"/>
    <w:multiLevelType w:val="hybridMultilevel"/>
    <w:tmpl w:val="04DCC72A"/>
    <w:lvl w:ilvl="0" w:tplc="122439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CF6"/>
    <w:rsid w:val="00274CF6"/>
    <w:rsid w:val="005B4CDC"/>
    <w:rsid w:val="00A041AA"/>
    <w:rsid w:val="00AE2DA9"/>
    <w:rsid w:val="00CB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4CF6"/>
    <w:rPr>
      <w:b/>
      <w:bCs/>
    </w:rPr>
  </w:style>
  <w:style w:type="character" w:customStyle="1" w:styleId="1">
    <w:name w:val="Основной текст1"/>
    <w:rsid w:val="00274CF6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qFormat/>
    <w:rsid w:val="00274CF6"/>
    <w:pPr>
      <w:widowControl w:val="0"/>
      <w:shd w:val="clear" w:color="auto" w:fill="FFFFFF"/>
      <w:spacing w:before="180" w:after="0" w:line="230" w:lineRule="exact"/>
      <w:jc w:val="both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styleId="a5">
    <w:name w:val="List Paragraph"/>
    <w:basedOn w:val="a"/>
    <w:qFormat/>
    <w:rsid w:val="00274C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4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NNM-Club</Company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Hacker</dc:creator>
  <cp:keywords/>
  <dc:description/>
  <cp:lastModifiedBy>The Hacker</cp:lastModifiedBy>
  <cp:revision>3</cp:revision>
  <dcterms:created xsi:type="dcterms:W3CDTF">2020-10-26T21:38:00Z</dcterms:created>
  <dcterms:modified xsi:type="dcterms:W3CDTF">2020-10-26T21:41:00Z</dcterms:modified>
</cp:coreProperties>
</file>